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50" w:rsidRPr="005B3093" w:rsidRDefault="00D35150" w:rsidP="005B309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WILLIAM BARRINGER CHARITY</w:t>
      </w:r>
    </w:p>
    <w:p w:rsidR="00D35150" w:rsidRDefault="00D35150" w:rsidP="005B309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Registered no 200110</w:t>
      </w:r>
    </w:p>
    <w:p w:rsidR="00F31744" w:rsidRDefault="00F31744" w:rsidP="005B309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Chairman Mr Richard Adams</w:t>
      </w:r>
    </w:p>
    <w:p w:rsidR="005B3093" w:rsidRDefault="005B3093" w:rsidP="005B309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3DCD"/>
          <w:sz w:val="24"/>
          <w:szCs w:val="24"/>
        </w:rPr>
      </w:pPr>
      <w:r w:rsidRPr="003D7CF5">
        <w:rPr>
          <w:rFonts w:ascii="Arial" w:hAnsi="Arial" w:cs="Arial"/>
          <w:b/>
          <w:bCs/>
          <w:color w:val="003DCD"/>
          <w:sz w:val="24"/>
          <w:szCs w:val="24"/>
        </w:rPr>
        <w:t>Advertisement for New Residential Beneficiary</w:t>
      </w:r>
    </w:p>
    <w:p w:rsidR="005B3093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3DCD"/>
          <w:sz w:val="24"/>
          <w:szCs w:val="24"/>
        </w:rPr>
      </w:pP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The William Barringer Charity is a historic 17c charity providing accommodation for</w:t>
      </w: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3D7CF5">
        <w:rPr>
          <w:rFonts w:ascii="Arial" w:hAnsi="Arial" w:cs="Arial"/>
          <w:color w:val="000000"/>
          <w:sz w:val="24"/>
          <w:szCs w:val="24"/>
        </w:rPr>
        <w:t>residential</w:t>
      </w:r>
      <w:proofErr w:type="gramEnd"/>
      <w:r w:rsidRPr="003D7CF5">
        <w:rPr>
          <w:rFonts w:ascii="Arial" w:hAnsi="Arial" w:cs="Arial"/>
          <w:color w:val="000000"/>
          <w:sz w:val="24"/>
          <w:szCs w:val="24"/>
        </w:rPr>
        <w:t xml:space="preserve"> beneficiaries in the Almshouses in Park Road, Stevington, Beds.</w:t>
      </w: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The Trustees of the William Barringer Charity give notice that a vacancy has arisen in the</w:t>
      </w:r>
      <w:r w:rsidR="005B3093" w:rsidRPr="003D7C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F5">
        <w:rPr>
          <w:rFonts w:ascii="Arial" w:hAnsi="Arial" w:cs="Arial"/>
          <w:color w:val="000000"/>
          <w:sz w:val="24"/>
          <w:szCs w:val="24"/>
        </w:rPr>
        <w:t xml:space="preserve">Almshouses. </w:t>
      </w:r>
      <w:r w:rsidR="003D7CF5" w:rsidRPr="003D7CF5">
        <w:rPr>
          <w:rFonts w:ascii="Arial" w:hAnsi="Arial" w:cs="Arial"/>
          <w:sz w:val="24"/>
          <w:szCs w:val="24"/>
        </w:rPr>
        <w:t xml:space="preserve">The house </w:t>
      </w:r>
      <w:r w:rsidR="009B1CED">
        <w:rPr>
          <w:rFonts w:ascii="Arial" w:hAnsi="Arial" w:cs="Arial"/>
          <w:sz w:val="24"/>
          <w:szCs w:val="24"/>
        </w:rPr>
        <w:t>is anticipated to be</w:t>
      </w:r>
      <w:r w:rsidR="003D7CF5" w:rsidRPr="003D7CF5">
        <w:rPr>
          <w:rFonts w:ascii="Arial" w:hAnsi="Arial" w:cs="Arial"/>
          <w:sz w:val="24"/>
          <w:szCs w:val="24"/>
        </w:rPr>
        <w:t xml:space="preserve"> available for occupation </w:t>
      </w:r>
      <w:r w:rsidR="003D7CF5">
        <w:rPr>
          <w:rFonts w:ascii="Arial" w:hAnsi="Arial" w:cs="Arial"/>
          <w:sz w:val="24"/>
          <w:szCs w:val="24"/>
        </w:rPr>
        <w:t xml:space="preserve">from </w:t>
      </w:r>
      <w:r w:rsidR="009B1CED">
        <w:rPr>
          <w:rFonts w:ascii="Arial" w:hAnsi="Arial" w:cs="Arial"/>
          <w:sz w:val="24"/>
          <w:szCs w:val="24"/>
        </w:rPr>
        <w:t xml:space="preserve">the end of </w:t>
      </w:r>
      <w:r w:rsidR="003D7CF5">
        <w:rPr>
          <w:rFonts w:ascii="Arial" w:hAnsi="Arial" w:cs="Arial"/>
          <w:sz w:val="24"/>
          <w:szCs w:val="24"/>
        </w:rPr>
        <w:t>December 2021</w:t>
      </w:r>
      <w:r w:rsidRPr="003D7CF5">
        <w:rPr>
          <w:rFonts w:ascii="Arial" w:hAnsi="Arial" w:cs="Arial"/>
          <w:color w:val="000000"/>
          <w:sz w:val="24"/>
          <w:szCs w:val="24"/>
        </w:rPr>
        <w:t>and the Trustees are inviting</w:t>
      </w:r>
      <w:r w:rsidR="003D7C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F5">
        <w:rPr>
          <w:rFonts w:ascii="Arial" w:hAnsi="Arial" w:cs="Arial"/>
          <w:color w:val="000000"/>
          <w:sz w:val="24"/>
          <w:szCs w:val="24"/>
        </w:rPr>
        <w:t>applications for a new Residential Beneficiary.</w:t>
      </w:r>
    </w:p>
    <w:p w:rsidR="005B3093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Applicants for the prospective residential beneficiary need to meet all of the following</w:t>
      </w: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3D7CF5">
        <w:rPr>
          <w:rFonts w:ascii="Arial" w:hAnsi="Arial" w:cs="Arial"/>
          <w:color w:val="000000"/>
          <w:sz w:val="24"/>
          <w:szCs w:val="24"/>
        </w:rPr>
        <w:t>criteria</w:t>
      </w:r>
      <w:proofErr w:type="gramEnd"/>
      <w:r w:rsidRPr="003D7CF5">
        <w:rPr>
          <w:rFonts w:ascii="Arial" w:hAnsi="Arial" w:cs="Arial"/>
          <w:color w:val="000000"/>
          <w:sz w:val="24"/>
          <w:szCs w:val="24"/>
        </w:rPr>
        <w:t>:</w:t>
      </w:r>
    </w:p>
    <w:p w:rsidR="00470D5C" w:rsidRPr="00470D5C" w:rsidRDefault="00470D5C" w:rsidP="00470D5C">
      <w:pPr>
        <w:pStyle w:val="BodyA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Arial" w:hAnsi="Arial" w:cs="Arial"/>
          <w:szCs w:val="24"/>
          <w:lang w:val="en-GB"/>
        </w:rPr>
      </w:pPr>
      <w:r w:rsidRPr="00470D5C">
        <w:rPr>
          <w:rFonts w:ascii="Arial" w:hAnsi="Arial" w:cs="Arial"/>
          <w:szCs w:val="24"/>
          <w:lang w:val="en-GB"/>
        </w:rPr>
        <w:t>be</w:t>
      </w:r>
      <w:r w:rsidRPr="00470D5C">
        <w:rPr>
          <w:rFonts w:ascii="Arial" w:hAnsi="Arial" w:cs="Arial"/>
          <w:szCs w:val="24"/>
        </w:rPr>
        <w:t xml:space="preserve"> a person of good character and in need</w:t>
      </w:r>
      <w:r w:rsidRPr="00470D5C">
        <w:rPr>
          <w:rFonts w:ascii="Arial" w:hAnsi="Arial" w:cs="Arial"/>
          <w:szCs w:val="24"/>
          <w:lang w:val="en-GB"/>
        </w:rPr>
        <w:t>; and</w:t>
      </w:r>
    </w:p>
    <w:p w:rsidR="00470D5C" w:rsidRPr="00470D5C" w:rsidRDefault="00470D5C" w:rsidP="00470D5C">
      <w:pPr>
        <w:pStyle w:val="BodyA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Arial" w:hAnsi="Arial" w:cs="Arial"/>
          <w:szCs w:val="24"/>
        </w:rPr>
      </w:pPr>
      <w:r w:rsidRPr="00470D5C">
        <w:rPr>
          <w:rFonts w:ascii="Arial" w:hAnsi="Arial" w:cs="Arial"/>
          <w:szCs w:val="24"/>
        </w:rPr>
        <w:t>(</w:t>
      </w:r>
      <w:proofErr w:type="spellStart"/>
      <w:r w:rsidRPr="00470D5C">
        <w:rPr>
          <w:rFonts w:ascii="Arial" w:hAnsi="Arial" w:cs="Arial"/>
          <w:szCs w:val="24"/>
        </w:rPr>
        <w:t>i</w:t>
      </w:r>
      <w:proofErr w:type="spellEnd"/>
      <w:r w:rsidRPr="00470D5C">
        <w:rPr>
          <w:rFonts w:ascii="Arial" w:hAnsi="Arial" w:cs="Arial"/>
          <w:szCs w:val="24"/>
        </w:rPr>
        <w:t>) have resided in Stevington for three consecutive years or more (but this period of residence need not immediately precede a person’s application for appointment); or (ii) have a personal connection with Stevington but have not lived in Stevington for the prescribed period of three years; and</w:t>
      </w:r>
    </w:p>
    <w:p w:rsidR="00470D5C" w:rsidRPr="00470D5C" w:rsidRDefault="00470D5C" w:rsidP="00470D5C">
      <w:pPr>
        <w:pStyle w:val="BodyA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Arial" w:hAnsi="Arial" w:cs="Arial"/>
          <w:szCs w:val="24"/>
        </w:rPr>
      </w:pPr>
      <w:r w:rsidRPr="00470D5C">
        <w:rPr>
          <w:rFonts w:ascii="Arial" w:hAnsi="Arial" w:cs="Arial"/>
          <w:szCs w:val="24"/>
        </w:rPr>
        <w:t xml:space="preserve">be aged sixty or over; </w:t>
      </w:r>
    </w:p>
    <w:p w:rsidR="00470D5C" w:rsidRPr="00470D5C" w:rsidRDefault="00470D5C" w:rsidP="00470D5C">
      <w:pPr>
        <w:pStyle w:val="BodyA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Arial" w:hAnsi="Arial" w:cs="Arial"/>
          <w:szCs w:val="24"/>
        </w:rPr>
      </w:pPr>
      <w:r w:rsidRPr="00470D5C">
        <w:rPr>
          <w:rFonts w:ascii="Arial" w:hAnsi="Arial" w:cs="Arial"/>
          <w:szCs w:val="24"/>
        </w:rPr>
        <w:t>be able to sustain an independent lifestyle; and</w:t>
      </w:r>
    </w:p>
    <w:p w:rsidR="005B3093" w:rsidRPr="00470D5C" w:rsidRDefault="00470D5C" w:rsidP="00D35150">
      <w:pPr>
        <w:pStyle w:val="BodyA"/>
        <w:numPr>
          <w:ilvl w:val="0"/>
          <w:numId w:val="1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proofErr w:type="gramStart"/>
      <w:r w:rsidRPr="00470D5C">
        <w:rPr>
          <w:rFonts w:ascii="Arial" w:hAnsi="Arial" w:cs="Arial"/>
          <w:szCs w:val="24"/>
        </w:rPr>
        <w:t>be</w:t>
      </w:r>
      <w:proofErr w:type="gramEnd"/>
      <w:r w:rsidRPr="00470D5C">
        <w:rPr>
          <w:rFonts w:ascii="Arial" w:hAnsi="Arial" w:cs="Arial"/>
          <w:szCs w:val="24"/>
        </w:rPr>
        <w:t xml:space="preserve"> a non- smoker.</w:t>
      </w:r>
      <w:r w:rsidR="003D7CF5" w:rsidRPr="00470D5C">
        <w:rPr>
          <w:rFonts w:ascii="Arial" w:hAnsi="Arial" w:cs="Arial"/>
          <w:szCs w:val="24"/>
        </w:rPr>
        <w:t>.</w:t>
      </w:r>
    </w:p>
    <w:p w:rsidR="005B3093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D7CF5">
        <w:rPr>
          <w:rFonts w:ascii="Arial" w:hAnsi="Arial" w:cs="Arial"/>
          <w:b/>
          <w:bCs/>
          <w:color w:val="000000"/>
          <w:sz w:val="24"/>
          <w:szCs w:val="24"/>
        </w:rPr>
        <w:t>In exceptional circumstances for applicants not meeting the above criteria any</w:t>
      </w: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3D7CF5">
        <w:rPr>
          <w:rFonts w:ascii="Arial" w:hAnsi="Arial" w:cs="Arial"/>
          <w:b/>
          <w:bCs/>
          <w:color w:val="000000"/>
          <w:sz w:val="24"/>
          <w:szCs w:val="24"/>
        </w:rPr>
        <w:t>appointment</w:t>
      </w:r>
      <w:proofErr w:type="gramEnd"/>
      <w:r w:rsidRPr="003D7CF5">
        <w:rPr>
          <w:rFonts w:ascii="Arial" w:hAnsi="Arial" w:cs="Arial"/>
          <w:b/>
          <w:bCs/>
          <w:color w:val="000000"/>
          <w:sz w:val="24"/>
          <w:szCs w:val="24"/>
        </w:rPr>
        <w:t xml:space="preserve"> will be at the absolute discretion of the Trustees.</w:t>
      </w:r>
    </w:p>
    <w:p w:rsidR="005B3093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All applicants are advised that their application will require full details of the applicant’s</w:t>
      </w:r>
      <w:r w:rsidR="005B3093" w:rsidRPr="003D7C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F5">
        <w:rPr>
          <w:rFonts w:ascii="Arial" w:hAnsi="Arial" w:cs="Arial"/>
          <w:color w:val="000000"/>
          <w:sz w:val="24"/>
          <w:szCs w:val="24"/>
        </w:rPr>
        <w:t>financial resources (income, investments and property), provide details of their health,</w:t>
      </w:r>
      <w:r w:rsidR="005B3093" w:rsidRPr="003D7C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F5">
        <w:rPr>
          <w:rFonts w:ascii="Arial" w:hAnsi="Arial" w:cs="Arial"/>
          <w:color w:val="000000"/>
          <w:sz w:val="24"/>
          <w:szCs w:val="24"/>
        </w:rPr>
        <w:t>social and legal situation, and provide two character references. A DBS check may also be</w:t>
      </w:r>
      <w:r w:rsidR="005B3093" w:rsidRPr="003D7C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F5">
        <w:rPr>
          <w:rFonts w:ascii="Arial" w:hAnsi="Arial" w:cs="Arial"/>
          <w:color w:val="000000"/>
          <w:sz w:val="24"/>
          <w:szCs w:val="24"/>
        </w:rPr>
        <w:t>required by the Trustees.</w:t>
      </w:r>
    </w:p>
    <w:p w:rsidR="005B3093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Prospective candidates should request an application form via post or email from:</w:t>
      </w:r>
    </w:p>
    <w:p w:rsidR="005B3093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35150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Mrs F Hirst Secretary to the Trustees</w:t>
      </w:r>
      <w:r w:rsidR="00D35150" w:rsidRPr="003D7CF5">
        <w:rPr>
          <w:rFonts w:ascii="Arial" w:hAnsi="Arial" w:cs="Arial"/>
          <w:color w:val="000000"/>
          <w:sz w:val="24"/>
          <w:szCs w:val="24"/>
        </w:rPr>
        <w:t xml:space="preserve"> – William Barringer Charity</w:t>
      </w:r>
    </w:p>
    <w:p w:rsidR="00D35150" w:rsidRPr="003D7CF5" w:rsidRDefault="005B3093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4The Bakery</w:t>
      </w: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Stevington</w:t>
      </w:r>
    </w:p>
    <w:p w:rsidR="00D35150" w:rsidRPr="003D7CF5" w:rsidRDefault="00D35150" w:rsidP="00D35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Beds</w:t>
      </w:r>
    </w:p>
    <w:p w:rsidR="005B3093" w:rsidRPr="003D7CF5" w:rsidRDefault="00D35150" w:rsidP="00D35150">
      <w:pPr>
        <w:rPr>
          <w:rFonts w:ascii="Arial" w:hAnsi="Arial" w:cs="Arial"/>
          <w:color w:val="000000"/>
          <w:sz w:val="24"/>
          <w:szCs w:val="24"/>
        </w:rPr>
      </w:pPr>
      <w:r w:rsidRPr="003D7CF5">
        <w:rPr>
          <w:rFonts w:ascii="Arial" w:hAnsi="Arial" w:cs="Arial"/>
          <w:color w:val="000000"/>
          <w:sz w:val="24"/>
          <w:szCs w:val="24"/>
        </w:rPr>
        <w:t>MK43 7Q</w:t>
      </w:r>
      <w:r w:rsidR="005B3093" w:rsidRPr="003D7CF5">
        <w:rPr>
          <w:rFonts w:ascii="Arial" w:hAnsi="Arial" w:cs="Arial"/>
          <w:color w:val="000000"/>
          <w:sz w:val="24"/>
          <w:szCs w:val="24"/>
        </w:rPr>
        <w:t>H</w:t>
      </w:r>
    </w:p>
    <w:p w:rsidR="005B3093" w:rsidRDefault="00541323" w:rsidP="00D35150">
      <w:pPr>
        <w:rPr>
          <w:rFonts w:ascii="Arial" w:hAnsi="Arial" w:cs="Arial"/>
          <w:color w:val="000000"/>
          <w:sz w:val="24"/>
          <w:szCs w:val="24"/>
        </w:rPr>
      </w:pPr>
      <w:hyperlink r:id="rId6" w:history="1">
        <w:r w:rsidRPr="003D3AC7">
          <w:rPr>
            <w:rStyle w:val="Hyperlink"/>
            <w:rFonts w:ascii="Arial" w:hAnsi="Arial" w:cs="Arial"/>
            <w:sz w:val="24"/>
            <w:szCs w:val="24"/>
          </w:rPr>
          <w:t>frances@hirst1.plus.com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5B3093" w:rsidRPr="003D7CF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D7CF5" w:rsidRPr="003D7CF5" w:rsidRDefault="003D7CF5" w:rsidP="00D3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Completed applications should be returned by 30</w:t>
      </w:r>
      <w:r w:rsidRPr="003D7CF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November 2021.</w:t>
      </w:r>
    </w:p>
    <w:sectPr w:rsidR="003D7CF5" w:rsidRPr="003D7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D51"/>
    <w:multiLevelType w:val="hybridMultilevel"/>
    <w:tmpl w:val="B3205D1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50"/>
    <w:rsid w:val="003D7CF5"/>
    <w:rsid w:val="00470D5C"/>
    <w:rsid w:val="00541323"/>
    <w:rsid w:val="005B3093"/>
    <w:rsid w:val="005B4E40"/>
    <w:rsid w:val="0090118C"/>
    <w:rsid w:val="009B1CED"/>
    <w:rsid w:val="00D35150"/>
    <w:rsid w:val="00DC7D30"/>
    <w:rsid w:val="00E30C6B"/>
    <w:rsid w:val="00F3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70D5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541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70D5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541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es@hirst1.plu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8</cp:revision>
  <dcterms:created xsi:type="dcterms:W3CDTF">2021-10-27T08:54:00Z</dcterms:created>
  <dcterms:modified xsi:type="dcterms:W3CDTF">2021-11-03T11:11:00Z</dcterms:modified>
</cp:coreProperties>
</file>