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A95D9" w14:textId="77777777" w:rsidR="00D223AD" w:rsidRDefault="00F82C24" w:rsidP="00F82C24">
      <w:pPr>
        <w:ind w:left="0" w:firstLine="0"/>
        <w:jc w:val="right"/>
        <w:rPr>
          <w:noProof/>
        </w:rPr>
      </w:pPr>
      <w:r>
        <w:rPr>
          <w:noProof/>
        </w:rPr>
        <w:drawing>
          <wp:inline distT="0" distB="0" distL="0" distR="0" wp14:anchorId="1C9FAFAE" wp14:editId="3523592A">
            <wp:extent cx="3585550" cy="847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E_logo ma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31673" cy="882273"/>
                    </a:xfrm>
                    <a:prstGeom prst="rect">
                      <a:avLst/>
                    </a:prstGeom>
                  </pic:spPr>
                </pic:pic>
              </a:graphicData>
            </a:graphic>
          </wp:inline>
        </w:drawing>
      </w:r>
    </w:p>
    <w:p w14:paraId="3D1369B8" w14:textId="77777777" w:rsidR="00F82C24" w:rsidRDefault="00F82C24" w:rsidP="00D223AD">
      <w:pPr>
        <w:ind w:left="0" w:firstLine="0"/>
        <w:rPr>
          <w:noProof/>
        </w:rPr>
      </w:pPr>
    </w:p>
    <w:p w14:paraId="2CCB810D" w14:textId="77777777" w:rsidR="00F82C24" w:rsidRDefault="00F82C24" w:rsidP="00D223AD">
      <w:pPr>
        <w:ind w:left="0" w:firstLine="0"/>
        <w:rPr>
          <w:noProof/>
        </w:rPr>
      </w:pPr>
    </w:p>
    <w:p w14:paraId="162294F6" w14:textId="77777777" w:rsidR="00F82C24" w:rsidRDefault="00F82C24" w:rsidP="00D223AD">
      <w:pPr>
        <w:ind w:left="0" w:firstLine="0"/>
        <w:rPr>
          <w:noProof/>
        </w:rPr>
      </w:pPr>
    </w:p>
    <w:p w14:paraId="47B94E8C" w14:textId="77777777" w:rsidR="00F82C24" w:rsidRDefault="00F82C24" w:rsidP="00D223AD">
      <w:pPr>
        <w:ind w:left="0" w:firstLine="0"/>
        <w:rPr>
          <w:noProof/>
          <w:sz w:val="40"/>
          <w:szCs w:val="40"/>
        </w:rPr>
      </w:pPr>
    </w:p>
    <w:p w14:paraId="2B073F01" w14:textId="77777777" w:rsidR="00F82C24" w:rsidRDefault="00F82C24" w:rsidP="00D223AD">
      <w:pPr>
        <w:ind w:left="0" w:firstLine="0"/>
        <w:rPr>
          <w:noProof/>
          <w:sz w:val="40"/>
          <w:szCs w:val="40"/>
        </w:rPr>
      </w:pPr>
    </w:p>
    <w:p w14:paraId="5008E3A7" w14:textId="77777777" w:rsidR="00F82C24" w:rsidRDefault="00F82C24" w:rsidP="00D223AD">
      <w:pPr>
        <w:ind w:left="0" w:firstLine="0"/>
        <w:rPr>
          <w:noProof/>
          <w:sz w:val="40"/>
          <w:szCs w:val="40"/>
        </w:rPr>
      </w:pPr>
    </w:p>
    <w:p w14:paraId="001252CA" w14:textId="77777777" w:rsidR="00F82C24" w:rsidRPr="00413C57" w:rsidRDefault="00F82C24" w:rsidP="00413C57">
      <w:pPr>
        <w:ind w:left="0" w:firstLine="0"/>
        <w:jc w:val="center"/>
        <w:rPr>
          <w:b/>
          <w:noProof/>
          <w:color w:val="808080" w:themeColor="background1" w:themeShade="80"/>
          <w:sz w:val="56"/>
          <w:szCs w:val="56"/>
        </w:rPr>
      </w:pPr>
    </w:p>
    <w:p w14:paraId="59FED00B" w14:textId="77777777" w:rsidR="00E014E4" w:rsidRDefault="00E014E4" w:rsidP="00D223AD">
      <w:pPr>
        <w:ind w:left="0" w:firstLine="0"/>
        <w:rPr>
          <w:noProof/>
          <w:sz w:val="40"/>
          <w:szCs w:val="40"/>
        </w:rPr>
      </w:pPr>
    </w:p>
    <w:p w14:paraId="1F802CD6" w14:textId="77777777" w:rsidR="00637318" w:rsidRDefault="00637318" w:rsidP="00D223AD">
      <w:pPr>
        <w:ind w:left="0" w:firstLine="0"/>
        <w:rPr>
          <w:b/>
          <w:noProof/>
          <w:sz w:val="40"/>
          <w:szCs w:val="40"/>
        </w:rPr>
      </w:pPr>
    </w:p>
    <w:p w14:paraId="1344D201" w14:textId="77777777" w:rsidR="00637318" w:rsidRDefault="00637318" w:rsidP="00D223AD">
      <w:pPr>
        <w:ind w:left="0" w:firstLine="0"/>
        <w:rPr>
          <w:b/>
          <w:noProof/>
          <w:sz w:val="40"/>
          <w:szCs w:val="40"/>
        </w:rPr>
      </w:pPr>
    </w:p>
    <w:p w14:paraId="1D4E559F" w14:textId="3B3B54EA" w:rsidR="00352723" w:rsidRDefault="00F82C24" w:rsidP="004E55A6">
      <w:pPr>
        <w:ind w:left="0" w:firstLine="0"/>
        <w:jc w:val="center"/>
        <w:rPr>
          <w:b/>
          <w:noProof/>
          <w:sz w:val="40"/>
          <w:szCs w:val="40"/>
        </w:rPr>
      </w:pPr>
      <w:r w:rsidRPr="00F82C24">
        <w:rPr>
          <w:b/>
          <w:noProof/>
          <w:sz w:val="40"/>
          <w:szCs w:val="40"/>
        </w:rPr>
        <w:t xml:space="preserve">Report on </w:t>
      </w:r>
      <w:r w:rsidR="00AA41DE">
        <w:rPr>
          <w:b/>
          <w:noProof/>
          <w:sz w:val="40"/>
          <w:szCs w:val="40"/>
        </w:rPr>
        <w:t>Oakley</w:t>
      </w:r>
      <w:r w:rsidR="004E55A6">
        <w:rPr>
          <w:b/>
          <w:noProof/>
          <w:sz w:val="40"/>
          <w:szCs w:val="40"/>
        </w:rPr>
        <w:t xml:space="preserve"> Neighbourhood Plan </w:t>
      </w:r>
    </w:p>
    <w:p w14:paraId="5239360C" w14:textId="41CC84F5" w:rsidR="00F82C24" w:rsidRPr="00F82C24" w:rsidRDefault="004E55A6" w:rsidP="004E55A6">
      <w:pPr>
        <w:ind w:left="0" w:firstLine="0"/>
        <w:jc w:val="center"/>
        <w:rPr>
          <w:b/>
          <w:sz w:val="40"/>
          <w:szCs w:val="40"/>
        </w:rPr>
      </w:pPr>
      <w:r>
        <w:rPr>
          <w:b/>
          <w:noProof/>
          <w:sz w:val="40"/>
          <w:szCs w:val="40"/>
        </w:rPr>
        <w:t>20</w:t>
      </w:r>
      <w:r w:rsidR="003F01A0">
        <w:rPr>
          <w:b/>
          <w:noProof/>
          <w:sz w:val="40"/>
          <w:szCs w:val="40"/>
        </w:rPr>
        <w:t>19</w:t>
      </w:r>
      <w:r>
        <w:rPr>
          <w:b/>
          <w:noProof/>
          <w:sz w:val="40"/>
          <w:szCs w:val="40"/>
        </w:rPr>
        <w:t>-20</w:t>
      </w:r>
      <w:r w:rsidR="003F01A0">
        <w:rPr>
          <w:b/>
          <w:noProof/>
          <w:sz w:val="40"/>
          <w:szCs w:val="40"/>
        </w:rPr>
        <w:t>30</w:t>
      </w:r>
    </w:p>
    <w:p w14:paraId="77DB4159" w14:textId="77777777" w:rsidR="00F82C24" w:rsidRDefault="00F82C24">
      <w:pPr>
        <w:spacing w:after="160" w:line="259" w:lineRule="auto"/>
        <w:ind w:left="0" w:firstLine="0"/>
        <w:jc w:val="left"/>
      </w:pPr>
    </w:p>
    <w:p w14:paraId="3166EF1D" w14:textId="77777777" w:rsidR="00F82C24" w:rsidRDefault="00F82C24">
      <w:pPr>
        <w:spacing w:after="160" w:line="259" w:lineRule="auto"/>
        <w:ind w:left="0" w:firstLine="0"/>
        <w:jc w:val="left"/>
      </w:pPr>
    </w:p>
    <w:p w14:paraId="54F00812" w14:textId="77777777" w:rsidR="00F82C24" w:rsidRDefault="00F82C24">
      <w:pPr>
        <w:spacing w:after="160" w:line="259" w:lineRule="auto"/>
        <w:ind w:left="0" w:firstLine="0"/>
        <w:jc w:val="left"/>
      </w:pPr>
    </w:p>
    <w:p w14:paraId="177280E5" w14:textId="77777777" w:rsidR="00F82C24" w:rsidRDefault="00F82C24">
      <w:pPr>
        <w:spacing w:after="160" w:line="259" w:lineRule="auto"/>
        <w:ind w:left="0" w:firstLine="0"/>
        <w:jc w:val="left"/>
      </w:pPr>
    </w:p>
    <w:p w14:paraId="1EC78951" w14:textId="77777777" w:rsidR="00F82C24" w:rsidRDefault="00F82C24">
      <w:pPr>
        <w:spacing w:after="160" w:line="259" w:lineRule="auto"/>
        <w:ind w:left="0" w:firstLine="0"/>
        <w:jc w:val="left"/>
      </w:pPr>
    </w:p>
    <w:p w14:paraId="67EB9DC6" w14:textId="77777777" w:rsidR="00F82C24" w:rsidRDefault="00F82C24">
      <w:pPr>
        <w:spacing w:after="160" w:line="259" w:lineRule="auto"/>
        <w:ind w:left="0" w:firstLine="0"/>
        <w:jc w:val="left"/>
      </w:pPr>
    </w:p>
    <w:p w14:paraId="55109B5B" w14:textId="77777777" w:rsidR="00F82C24" w:rsidRDefault="00F82C24">
      <w:pPr>
        <w:spacing w:after="160" w:line="259" w:lineRule="auto"/>
        <w:ind w:left="0" w:firstLine="0"/>
        <w:jc w:val="left"/>
      </w:pPr>
    </w:p>
    <w:p w14:paraId="7924D782" w14:textId="77777777" w:rsidR="00F82C24" w:rsidRDefault="00F82C24">
      <w:pPr>
        <w:spacing w:after="160" w:line="259" w:lineRule="auto"/>
        <w:ind w:left="0" w:firstLine="0"/>
        <w:jc w:val="left"/>
      </w:pPr>
    </w:p>
    <w:p w14:paraId="156C942F" w14:textId="77777777" w:rsidR="00F82C24" w:rsidRDefault="00F82C24">
      <w:pPr>
        <w:spacing w:after="160" w:line="259" w:lineRule="auto"/>
        <w:ind w:left="0" w:firstLine="0"/>
        <w:jc w:val="left"/>
      </w:pPr>
    </w:p>
    <w:p w14:paraId="017D8F97" w14:textId="77777777" w:rsidR="00F82C24" w:rsidRDefault="00F82C24">
      <w:pPr>
        <w:spacing w:after="160" w:line="259" w:lineRule="auto"/>
        <w:ind w:left="0" w:firstLine="0"/>
        <w:jc w:val="left"/>
      </w:pPr>
    </w:p>
    <w:p w14:paraId="48FA5664" w14:textId="6EFC704B" w:rsidR="00262021" w:rsidRPr="00262021" w:rsidRDefault="00262021" w:rsidP="00AA4778">
      <w:pPr>
        <w:autoSpaceDE w:val="0"/>
        <w:autoSpaceDN w:val="0"/>
        <w:adjustRightInd w:val="0"/>
        <w:ind w:left="0" w:firstLine="0"/>
        <w:jc w:val="left"/>
        <w:rPr>
          <w:b/>
          <w:szCs w:val="22"/>
        </w:rPr>
      </w:pPr>
      <w:r w:rsidRPr="00262021">
        <w:rPr>
          <w:b/>
        </w:rPr>
        <w:t xml:space="preserve">An Examination undertaken for </w:t>
      </w:r>
      <w:r w:rsidR="00B20279">
        <w:rPr>
          <w:b/>
        </w:rPr>
        <w:t xml:space="preserve">Bedford Borough </w:t>
      </w:r>
      <w:r w:rsidRPr="00262021">
        <w:rPr>
          <w:rFonts w:eastAsiaTheme="minorHAnsi" w:cs="Arial"/>
          <w:b/>
          <w:bCs/>
          <w:szCs w:val="22"/>
          <w:lang w:eastAsia="en-US"/>
        </w:rPr>
        <w:t xml:space="preserve">Council with the support of </w:t>
      </w:r>
      <w:r w:rsidR="00B20279">
        <w:rPr>
          <w:b/>
        </w:rPr>
        <w:t xml:space="preserve">Oakley Parish </w:t>
      </w:r>
      <w:r w:rsidR="005B50E6" w:rsidRPr="00B220BF">
        <w:rPr>
          <w:rFonts w:eastAsiaTheme="minorHAnsi" w:cs="Arial"/>
          <w:b/>
          <w:bCs/>
          <w:szCs w:val="22"/>
          <w:lang w:eastAsia="en-US"/>
        </w:rPr>
        <w:t>Council</w:t>
      </w:r>
      <w:r w:rsidR="00352723" w:rsidRPr="00B220BF">
        <w:rPr>
          <w:rFonts w:eastAsiaTheme="minorHAnsi" w:cs="Arial"/>
          <w:b/>
          <w:bCs/>
          <w:szCs w:val="22"/>
          <w:lang w:eastAsia="en-US"/>
        </w:rPr>
        <w:t xml:space="preserve"> </w:t>
      </w:r>
      <w:r w:rsidRPr="00B220BF">
        <w:rPr>
          <w:rFonts w:eastAsiaTheme="minorHAnsi" w:cs="Arial"/>
          <w:b/>
          <w:bCs/>
          <w:szCs w:val="22"/>
          <w:lang w:eastAsia="en-US"/>
        </w:rPr>
        <w:t xml:space="preserve">on the </w:t>
      </w:r>
      <w:r w:rsidR="009A2674">
        <w:rPr>
          <w:rFonts w:eastAsiaTheme="minorHAnsi" w:cs="Arial"/>
          <w:b/>
          <w:bCs/>
          <w:szCs w:val="22"/>
          <w:lang w:eastAsia="en-US"/>
        </w:rPr>
        <w:t>March 2019</w:t>
      </w:r>
      <w:r w:rsidR="00352723">
        <w:rPr>
          <w:rFonts w:eastAsiaTheme="minorHAnsi" w:cs="Arial"/>
          <w:b/>
          <w:bCs/>
          <w:szCs w:val="22"/>
          <w:lang w:eastAsia="en-US"/>
        </w:rPr>
        <w:t xml:space="preserve"> </w:t>
      </w:r>
      <w:r w:rsidRPr="00262021">
        <w:rPr>
          <w:rFonts w:eastAsiaTheme="minorHAnsi" w:cs="Arial"/>
          <w:b/>
          <w:bCs/>
          <w:szCs w:val="22"/>
          <w:lang w:eastAsia="en-US"/>
        </w:rPr>
        <w:t>submission version of the Plan.</w:t>
      </w:r>
    </w:p>
    <w:p w14:paraId="46D11F8F" w14:textId="77777777" w:rsidR="00F82C24" w:rsidRPr="00262021" w:rsidRDefault="00F82C24" w:rsidP="00AA4778">
      <w:pPr>
        <w:spacing w:line="259" w:lineRule="auto"/>
        <w:ind w:left="0" w:firstLine="0"/>
        <w:jc w:val="left"/>
      </w:pPr>
    </w:p>
    <w:p w14:paraId="5FB47F19" w14:textId="610FE36C" w:rsidR="00262021" w:rsidRPr="00262021" w:rsidRDefault="00F82C24" w:rsidP="00AA4778">
      <w:pPr>
        <w:autoSpaceDE w:val="0"/>
        <w:autoSpaceDN w:val="0"/>
        <w:adjustRightInd w:val="0"/>
        <w:ind w:left="0" w:firstLine="0"/>
        <w:jc w:val="left"/>
        <w:rPr>
          <w:rFonts w:eastAsiaTheme="minorHAnsi" w:cs="Arial"/>
          <w:b/>
          <w:bCs/>
          <w:sz w:val="32"/>
          <w:szCs w:val="32"/>
          <w:lang w:eastAsia="en-US"/>
        </w:rPr>
      </w:pPr>
      <w:r w:rsidRPr="00262021">
        <w:t xml:space="preserve">Independent Examiner: </w:t>
      </w:r>
      <w:r w:rsidR="009A2674">
        <w:t xml:space="preserve">Wendy J Burden BA(Hons) DipTP </w:t>
      </w:r>
      <w:r w:rsidR="00B41A20">
        <w:t>MRTPI</w:t>
      </w:r>
      <w:r w:rsidR="00262021" w:rsidRPr="00262021">
        <w:rPr>
          <w:rFonts w:eastAsiaTheme="minorHAnsi" w:cs="Arial"/>
          <w:b/>
          <w:bCs/>
          <w:sz w:val="32"/>
          <w:szCs w:val="32"/>
          <w:lang w:eastAsia="en-US"/>
        </w:rPr>
        <w:t xml:space="preserve"> </w:t>
      </w:r>
    </w:p>
    <w:p w14:paraId="2A7CCD3B" w14:textId="77777777" w:rsidR="00AA4778" w:rsidRDefault="00AA4778" w:rsidP="00AA4778">
      <w:pPr>
        <w:spacing w:line="259" w:lineRule="auto"/>
        <w:ind w:left="0" w:firstLine="0"/>
        <w:jc w:val="left"/>
      </w:pPr>
    </w:p>
    <w:p w14:paraId="10DA2089" w14:textId="2853927E" w:rsidR="00F82C24" w:rsidRDefault="00262021" w:rsidP="00AA4778">
      <w:pPr>
        <w:spacing w:line="259" w:lineRule="auto"/>
        <w:ind w:left="0" w:firstLine="0"/>
        <w:jc w:val="left"/>
      </w:pPr>
      <w:r w:rsidRPr="00262021">
        <w:t>D</w:t>
      </w:r>
      <w:r w:rsidR="00F82C24" w:rsidRPr="00262021">
        <w:t>ate of Report</w:t>
      </w:r>
      <w:r w:rsidR="00F82C24" w:rsidRPr="00971A14">
        <w:t xml:space="preserve">: </w:t>
      </w:r>
      <w:r w:rsidR="007A6EF3">
        <w:t xml:space="preserve">Fact Check Version </w:t>
      </w:r>
      <w:r w:rsidR="000521F5">
        <w:t>1 October</w:t>
      </w:r>
      <w:r w:rsidR="00F80214">
        <w:t xml:space="preserve"> 2019</w:t>
      </w:r>
    </w:p>
    <w:p w14:paraId="498AE5A4" w14:textId="77777777" w:rsidR="00C37BA0" w:rsidRDefault="00C37BA0" w:rsidP="00AA4778">
      <w:pPr>
        <w:spacing w:line="259" w:lineRule="auto"/>
        <w:ind w:left="0" w:firstLine="0"/>
        <w:jc w:val="left"/>
      </w:pPr>
    </w:p>
    <w:p w14:paraId="71CEBC9C" w14:textId="07FCC947" w:rsidR="00C37BA0" w:rsidRDefault="00C37BA0">
      <w:pPr>
        <w:spacing w:after="160" w:line="259" w:lineRule="auto"/>
        <w:ind w:left="0" w:firstLine="0"/>
        <w:jc w:val="left"/>
        <w:rPr>
          <w:b/>
        </w:rPr>
      </w:pPr>
      <w:r w:rsidRPr="00C37BA0">
        <w:rPr>
          <w:b/>
        </w:rPr>
        <w:lastRenderedPageBreak/>
        <w:t>Contents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500"/>
      </w:tblGrid>
      <w:tr w:rsidR="00045FD6" w14:paraId="1210F0F1" w14:textId="77777777" w:rsidTr="00AC62BF">
        <w:tc>
          <w:tcPr>
            <w:tcW w:w="6521" w:type="dxa"/>
          </w:tcPr>
          <w:p w14:paraId="005C3C5E" w14:textId="77777777" w:rsidR="00045FD6" w:rsidRDefault="00045FD6" w:rsidP="00E636B6">
            <w:pPr>
              <w:ind w:left="0" w:firstLine="0"/>
            </w:pPr>
          </w:p>
        </w:tc>
        <w:tc>
          <w:tcPr>
            <w:tcW w:w="2500" w:type="dxa"/>
          </w:tcPr>
          <w:p w14:paraId="6D849339" w14:textId="77777777" w:rsidR="00045FD6" w:rsidRDefault="00045FD6" w:rsidP="00E636B6">
            <w:pPr>
              <w:ind w:left="0" w:firstLine="0"/>
              <w:jc w:val="center"/>
            </w:pPr>
            <w:r>
              <w:t>Page</w:t>
            </w:r>
          </w:p>
        </w:tc>
      </w:tr>
      <w:tr w:rsidR="00045FD6" w14:paraId="698406A5" w14:textId="77777777" w:rsidTr="00AC62BF">
        <w:tc>
          <w:tcPr>
            <w:tcW w:w="6521" w:type="dxa"/>
          </w:tcPr>
          <w:p w14:paraId="467A5586" w14:textId="656CD266" w:rsidR="00045FD6" w:rsidRDefault="00045FD6" w:rsidP="00E636B6">
            <w:pPr>
              <w:ind w:left="0" w:firstLine="0"/>
            </w:pPr>
            <w:r w:rsidRPr="00733278">
              <w:rPr>
                <w:b/>
              </w:rPr>
              <w:t>Main Findings</w:t>
            </w:r>
            <w:r w:rsidRPr="00733278">
              <w:t xml:space="preserve"> - Executive Summary</w:t>
            </w:r>
          </w:p>
        </w:tc>
        <w:tc>
          <w:tcPr>
            <w:tcW w:w="2500" w:type="dxa"/>
          </w:tcPr>
          <w:p w14:paraId="5E2FC421" w14:textId="48879BE2" w:rsidR="00045FD6" w:rsidRDefault="00F1153F" w:rsidP="00E636B6">
            <w:pPr>
              <w:ind w:left="0" w:firstLine="0"/>
              <w:jc w:val="center"/>
            </w:pPr>
            <w:r>
              <w:t>3</w:t>
            </w:r>
          </w:p>
        </w:tc>
      </w:tr>
      <w:tr w:rsidR="00045FD6" w14:paraId="7D7B5D30" w14:textId="77777777" w:rsidTr="00AC62BF">
        <w:tc>
          <w:tcPr>
            <w:tcW w:w="6521" w:type="dxa"/>
          </w:tcPr>
          <w:p w14:paraId="08FFCDEC" w14:textId="77777777" w:rsidR="00045FD6" w:rsidRDefault="00045FD6" w:rsidP="00E636B6">
            <w:pPr>
              <w:ind w:left="0" w:firstLine="0"/>
            </w:pPr>
          </w:p>
        </w:tc>
        <w:tc>
          <w:tcPr>
            <w:tcW w:w="2500" w:type="dxa"/>
          </w:tcPr>
          <w:p w14:paraId="588B9260" w14:textId="77777777" w:rsidR="00045FD6" w:rsidRDefault="00045FD6" w:rsidP="00E636B6">
            <w:pPr>
              <w:ind w:left="0" w:firstLine="0"/>
              <w:jc w:val="center"/>
            </w:pPr>
          </w:p>
        </w:tc>
      </w:tr>
      <w:tr w:rsidR="00045FD6" w14:paraId="531D51BF" w14:textId="77777777" w:rsidTr="00AC62BF">
        <w:tc>
          <w:tcPr>
            <w:tcW w:w="6521" w:type="dxa"/>
          </w:tcPr>
          <w:p w14:paraId="00B3055C" w14:textId="77777777" w:rsidR="00045FD6" w:rsidRPr="00733278" w:rsidRDefault="00045FD6" w:rsidP="00DA0078">
            <w:pPr>
              <w:pStyle w:val="ListParagraph"/>
              <w:numPr>
                <w:ilvl w:val="0"/>
                <w:numId w:val="11"/>
              </w:numPr>
              <w:ind w:left="321" w:hanging="321"/>
              <w:rPr>
                <w:b/>
              </w:rPr>
            </w:pPr>
            <w:r w:rsidRPr="00733278">
              <w:rPr>
                <w:b/>
              </w:rPr>
              <w:t>Introduction and Background</w:t>
            </w:r>
          </w:p>
        </w:tc>
        <w:tc>
          <w:tcPr>
            <w:tcW w:w="2500" w:type="dxa"/>
          </w:tcPr>
          <w:p w14:paraId="6EE144E7" w14:textId="15741B66" w:rsidR="00045FD6" w:rsidRDefault="00F1153F" w:rsidP="00E636B6">
            <w:pPr>
              <w:ind w:left="0" w:firstLine="0"/>
              <w:jc w:val="center"/>
            </w:pPr>
            <w:r>
              <w:t>3</w:t>
            </w:r>
          </w:p>
        </w:tc>
      </w:tr>
      <w:tr w:rsidR="00045FD6" w14:paraId="4753305B" w14:textId="77777777" w:rsidTr="00AC62BF">
        <w:tc>
          <w:tcPr>
            <w:tcW w:w="6521" w:type="dxa"/>
          </w:tcPr>
          <w:p w14:paraId="26D5ED1F" w14:textId="328530AE" w:rsidR="00045FD6" w:rsidRDefault="007A6EF3" w:rsidP="007A6EF3">
            <w:pPr>
              <w:pStyle w:val="ListParagraph"/>
              <w:numPr>
                <w:ilvl w:val="0"/>
                <w:numId w:val="12"/>
              </w:numPr>
              <w:rPr>
                <w:lang w:eastAsia="en-US"/>
              </w:rPr>
            </w:pPr>
            <w:r w:rsidRPr="007A6EF3">
              <w:rPr>
                <w:lang w:eastAsia="en-US"/>
              </w:rPr>
              <w:t xml:space="preserve">Oakley Neighbourhood Plan </w:t>
            </w:r>
            <w:r>
              <w:rPr>
                <w:lang w:eastAsia="en-US"/>
              </w:rPr>
              <w:t>2019-2030</w:t>
            </w:r>
          </w:p>
        </w:tc>
        <w:tc>
          <w:tcPr>
            <w:tcW w:w="2500" w:type="dxa"/>
          </w:tcPr>
          <w:p w14:paraId="77F684D7" w14:textId="224BD9EB" w:rsidR="00045FD6" w:rsidRDefault="00F1153F" w:rsidP="00E636B6">
            <w:pPr>
              <w:ind w:left="0" w:firstLine="0"/>
              <w:jc w:val="center"/>
            </w:pPr>
            <w:r>
              <w:t>3</w:t>
            </w:r>
          </w:p>
        </w:tc>
      </w:tr>
      <w:tr w:rsidR="00045FD6" w14:paraId="0EE725FD" w14:textId="77777777" w:rsidTr="00AC62BF">
        <w:tc>
          <w:tcPr>
            <w:tcW w:w="6521" w:type="dxa"/>
          </w:tcPr>
          <w:p w14:paraId="5D72DD76" w14:textId="77777777" w:rsidR="00045FD6" w:rsidRDefault="00045FD6" w:rsidP="00DA0078">
            <w:pPr>
              <w:pStyle w:val="ListParagraph"/>
              <w:numPr>
                <w:ilvl w:val="0"/>
                <w:numId w:val="5"/>
              </w:numPr>
            </w:pPr>
            <w:r w:rsidRPr="00733278">
              <w:t>The Independent Examiner</w:t>
            </w:r>
          </w:p>
        </w:tc>
        <w:tc>
          <w:tcPr>
            <w:tcW w:w="2500" w:type="dxa"/>
          </w:tcPr>
          <w:p w14:paraId="1AA6DFDF" w14:textId="52F3D93F" w:rsidR="00045FD6" w:rsidRDefault="00F1153F" w:rsidP="00E636B6">
            <w:pPr>
              <w:ind w:left="0" w:firstLine="0"/>
              <w:jc w:val="center"/>
            </w:pPr>
            <w:r>
              <w:t>4</w:t>
            </w:r>
          </w:p>
        </w:tc>
      </w:tr>
      <w:tr w:rsidR="00045FD6" w14:paraId="6EC45734" w14:textId="77777777" w:rsidTr="00AC62BF">
        <w:tc>
          <w:tcPr>
            <w:tcW w:w="6521" w:type="dxa"/>
          </w:tcPr>
          <w:p w14:paraId="54A90252" w14:textId="77777777" w:rsidR="00045FD6" w:rsidRDefault="00045FD6" w:rsidP="00DA0078">
            <w:pPr>
              <w:pStyle w:val="ListParagraph"/>
              <w:numPr>
                <w:ilvl w:val="0"/>
                <w:numId w:val="5"/>
              </w:numPr>
              <w:rPr>
                <w:lang w:eastAsia="en-US"/>
              </w:rPr>
            </w:pPr>
            <w:r>
              <w:rPr>
                <w:lang w:eastAsia="en-US"/>
              </w:rPr>
              <w:t>The Scope of the Examination</w:t>
            </w:r>
          </w:p>
        </w:tc>
        <w:tc>
          <w:tcPr>
            <w:tcW w:w="2500" w:type="dxa"/>
          </w:tcPr>
          <w:p w14:paraId="72CAF275" w14:textId="6FE22DA9" w:rsidR="00045FD6" w:rsidRDefault="00F1153F" w:rsidP="00E636B6">
            <w:pPr>
              <w:ind w:left="0" w:firstLine="0"/>
              <w:jc w:val="center"/>
            </w:pPr>
            <w:r>
              <w:t>4</w:t>
            </w:r>
          </w:p>
        </w:tc>
      </w:tr>
      <w:tr w:rsidR="00045FD6" w14:paraId="466BC6AA" w14:textId="77777777" w:rsidTr="00AC62BF">
        <w:tc>
          <w:tcPr>
            <w:tcW w:w="6521" w:type="dxa"/>
          </w:tcPr>
          <w:p w14:paraId="7D526AE3" w14:textId="77777777" w:rsidR="00045FD6" w:rsidRDefault="00045FD6" w:rsidP="00DA0078">
            <w:pPr>
              <w:pStyle w:val="ListParagraph"/>
              <w:numPr>
                <w:ilvl w:val="0"/>
                <w:numId w:val="5"/>
              </w:numPr>
              <w:rPr>
                <w:lang w:eastAsia="en-US"/>
              </w:rPr>
            </w:pPr>
            <w:r>
              <w:rPr>
                <w:lang w:eastAsia="en-US"/>
              </w:rPr>
              <w:t>The Basic Conditions</w:t>
            </w:r>
          </w:p>
        </w:tc>
        <w:tc>
          <w:tcPr>
            <w:tcW w:w="2500" w:type="dxa"/>
          </w:tcPr>
          <w:p w14:paraId="5DDB7030" w14:textId="52FE9C30" w:rsidR="00045FD6" w:rsidRDefault="00F1153F" w:rsidP="00E636B6">
            <w:pPr>
              <w:ind w:left="0" w:firstLine="0"/>
              <w:jc w:val="center"/>
            </w:pPr>
            <w:r>
              <w:t>5</w:t>
            </w:r>
          </w:p>
        </w:tc>
      </w:tr>
      <w:tr w:rsidR="00045FD6" w14:paraId="056BFAD0" w14:textId="77777777" w:rsidTr="00AC62BF">
        <w:tc>
          <w:tcPr>
            <w:tcW w:w="6521" w:type="dxa"/>
          </w:tcPr>
          <w:p w14:paraId="2FB150CF" w14:textId="77777777" w:rsidR="00045FD6" w:rsidRDefault="00045FD6" w:rsidP="00E636B6">
            <w:pPr>
              <w:pStyle w:val="ListParagraph"/>
              <w:ind w:firstLine="0"/>
              <w:rPr>
                <w:lang w:eastAsia="en-US"/>
              </w:rPr>
            </w:pPr>
          </w:p>
        </w:tc>
        <w:tc>
          <w:tcPr>
            <w:tcW w:w="2500" w:type="dxa"/>
          </w:tcPr>
          <w:p w14:paraId="4075E200" w14:textId="77777777" w:rsidR="00045FD6" w:rsidRDefault="00045FD6" w:rsidP="00E636B6">
            <w:pPr>
              <w:ind w:left="0" w:firstLine="0"/>
              <w:jc w:val="center"/>
            </w:pPr>
          </w:p>
        </w:tc>
      </w:tr>
      <w:tr w:rsidR="00045FD6" w14:paraId="08B719A9" w14:textId="77777777" w:rsidTr="00AC62BF">
        <w:tc>
          <w:tcPr>
            <w:tcW w:w="6521" w:type="dxa"/>
          </w:tcPr>
          <w:p w14:paraId="1A81A4C1" w14:textId="77777777" w:rsidR="00045FD6" w:rsidRPr="00733278" w:rsidRDefault="00045FD6" w:rsidP="00DA0078">
            <w:pPr>
              <w:pStyle w:val="ListParagraph"/>
              <w:numPr>
                <w:ilvl w:val="0"/>
                <w:numId w:val="11"/>
              </w:numPr>
              <w:ind w:left="321" w:hanging="284"/>
              <w:rPr>
                <w:b/>
                <w:lang w:eastAsia="en-US"/>
              </w:rPr>
            </w:pPr>
            <w:r w:rsidRPr="00733278">
              <w:rPr>
                <w:b/>
                <w:lang w:eastAsia="en-US"/>
              </w:rPr>
              <w:t xml:space="preserve">Approach to the Examination </w:t>
            </w:r>
          </w:p>
        </w:tc>
        <w:tc>
          <w:tcPr>
            <w:tcW w:w="2500" w:type="dxa"/>
          </w:tcPr>
          <w:p w14:paraId="7A9A3383" w14:textId="0CBAB794" w:rsidR="00045FD6" w:rsidRDefault="00F1153F" w:rsidP="00E636B6">
            <w:pPr>
              <w:ind w:left="0" w:firstLine="0"/>
              <w:jc w:val="center"/>
            </w:pPr>
            <w:r>
              <w:t>6</w:t>
            </w:r>
          </w:p>
        </w:tc>
      </w:tr>
      <w:tr w:rsidR="00045FD6" w14:paraId="10FFC080" w14:textId="77777777" w:rsidTr="00AC62BF">
        <w:tc>
          <w:tcPr>
            <w:tcW w:w="6521" w:type="dxa"/>
          </w:tcPr>
          <w:p w14:paraId="73601F9D" w14:textId="77777777" w:rsidR="00045FD6" w:rsidRDefault="00045FD6" w:rsidP="00DA0078">
            <w:pPr>
              <w:pStyle w:val="ListParagraph"/>
              <w:numPr>
                <w:ilvl w:val="0"/>
                <w:numId w:val="4"/>
              </w:numPr>
              <w:rPr>
                <w:lang w:eastAsia="en-US"/>
              </w:rPr>
            </w:pPr>
            <w:r>
              <w:rPr>
                <w:lang w:eastAsia="en-US"/>
              </w:rPr>
              <w:t>Planning Policy Context</w:t>
            </w:r>
          </w:p>
        </w:tc>
        <w:tc>
          <w:tcPr>
            <w:tcW w:w="2500" w:type="dxa"/>
          </w:tcPr>
          <w:p w14:paraId="49A9C538" w14:textId="32285C23" w:rsidR="00045FD6" w:rsidRDefault="007C5E5F" w:rsidP="00E636B6">
            <w:pPr>
              <w:ind w:left="0" w:firstLine="0"/>
              <w:jc w:val="center"/>
            </w:pPr>
            <w:r>
              <w:t>6</w:t>
            </w:r>
          </w:p>
        </w:tc>
      </w:tr>
      <w:tr w:rsidR="00045FD6" w14:paraId="765897C6" w14:textId="77777777" w:rsidTr="00AC62BF">
        <w:tc>
          <w:tcPr>
            <w:tcW w:w="6521" w:type="dxa"/>
          </w:tcPr>
          <w:p w14:paraId="3E88A918" w14:textId="77777777" w:rsidR="00045FD6" w:rsidRDefault="00045FD6" w:rsidP="00DA0078">
            <w:pPr>
              <w:pStyle w:val="ListParagraph"/>
              <w:numPr>
                <w:ilvl w:val="0"/>
                <w:numId w:val="4"/>
              </w:numPr>
              <w:rPr>
                <w:lang w:eastAsia="en-US"/>
              </w:rPr>
            </w:pPr>
            <w:r>
              <w:rPr>
                <w:lang w:eastAsia="en-US"/>
              </w:rPr>
              <w:t>Submitted Documents</w:t>
            </w:r>
          </w:p>
        </w:tc>
        <w:tc>
          <w:tcPr>
            <w:tcW w:w="2500" w:type="dxa"/>
          </w:tcPr>
          <w:p w14:paraId="1BCBD935" w14:textId="2B6400C7" w:rsidR="00045FD6" w:rsidRDefault="00BC2452" w:rsidP="00E636B6">
            <w:pPr>
              <w:ind w:left="0" w:firstLine="0"/>
              <w:jc w:val="center"/>
            </w:pPr>
            <w:r>
              <w:t>7</w:t>
            </w:r>
          </w:p>
        </w:tc>
      </w:tr>
      <w:tr w:rsidR="00045FD6" w14:paraId="08AF3570" w14:textId="77777777" w:rsidTr="00AC62BF">
        <w:tc>
          <w:tcPr>
            <w:tcW w:w="6521" w:type="dxa"/>
          </w:tcPr>
          <w:p w14:paraId="3FC378BF" w14:textId="77777777" w:rsidR="00045FD6" w:rsidRDefault="00045FD6" w:rsidP="00DA0078">
            <w:pPr>
              <w:pStyle w:val="ListParagraph"/>
              <w:numPr>
                <w:ilvl w:val="0"/>
                <w:numId w:val="4"/>
              </w:numPr>
              <w:rPr>
                <w:lang w:eastAsia="en-US"/>
              </w:rPr>
            </w:pPr>
            <w:r>
              <w:rPr>
                <w:lang w:eastAsia="en-US"/>
              </w:rPr>
              <w:t>Site Visit</w:t>
            </w:r>
          </w:p>
        </w:tc>
        <w:tc>
          <w:tcPr>
            <w:tcW w:w="2500" w:type="dxa"/>
          </w:tcPr>
          <w:p w14:paraId="48FC0DEE" w14:textId="6EED0F45" w:rsidR="00045FD6" w:rsidRDefault="007C5E5F" w:rsidP="00E636B6">
            <w:pPr>
              <w:ind w:left="0" w:firstLine="0"/>
              <w:jc w:val="center"/>
            </w:pPr>
            <w:r>
              <w:t>7</w:t>
            </w:r>
          </w:p>
        </w:tc>
      </w:tr>
      <w:tr w:rsidR="00045FD6" w14:paraId="31A7B0D1" w14:textId="77777777" w:rsidTr="00AC62BF">
        <w:tc>
          <w:tcPr>
            <w:tcW w:w="6521" w:type="dxa"/>
          </w:tcPr>
          <w:p w14:paraId="44A1B239" w14:textId="6B5E8423" w:rsidR="00045FD6" w:rsidRDefault="00045FD6" w:rsidP="007A6EF3">
            <w:pPr>
              <w:pStyle w:val="ListParagraph"/>
              <w:numPr>
                <w:ilvl w:val="0"/>
                <w:numId w:val="4"/>
              </w:numPr>
              <w:jc w:val="left"/>
              <w:rPr>
                <w:lang w:eastAsia="en-US"/>
              </w:rPr>
            </w:pPr>
            <w:r>
              <w:rPr>
                <w:lang w:eastAsia="en-US"/>
              </w:rPr>
              <w:t xml:space="preserve">Written Representations </w:t>
            </w:r>
            <w:r w:rsidR="007A6EF3">
              <w:rPr>
                <w:lang w:eastAsia="en-US"/>
              </w:rPr>
              <w:t xml:space="preserve">with </w:t>
            </w:r>
            <w:r>
              <w:rPr>
                <w:lang w:eastAsia="en-US"/>
              </w:rPr>
              <w:t xml:space="preserve">or </w:t>
            </w:r>
            <w:r w:rsidR="007A6EF3">
              <w:rPr>
                <w:lang w:eastAsia="en-US"/>
              </w:rPr>
              <w:t xml:space="preserve">without </w:t>
            </w:r>
            <w:r>
              <w:rPr>
                <w:lang w:eastAsia="en-US"/>
              </w:rPr>
              <w:t>Public Hearing</w:t>
            </w:r>
          </w:p>
        </w:tc>
        <w:tc>
          <w:tcPr>
            <w:tcW w:w="2500" w:type="dxa"/>
          </w:tcPr>
          <w:p w14:paraId="0A3F18D1" w14:textId="176FAD20" w:rsidR="00045FD6" w:rsidRDefault="007C5E5F" w:rsidP="00E636B6">
            <w:pPr>
              <w:ind w:left="0" w:firstLine="0"/>
              <w:jc w:val="center"/>
            </w:pPr>
            <w:r>
              <w:t>7</w:t>
            </w:r>
          </w:p>
        </w:tc>
      </w:tr>
      <w:tr w:rsidR="00045FD6" w14:paraId="203CC48D" w14:textId="77777777" w:rsidTr="00AC62BF">
        <w:tc>
          <w:tcPr>
            <w:tcW w:w="6521" w:type="dxa"/>
          </w:tcPr>
          <w:p w14:paraId="0936FFD2" w14:textId="77777777" w:rsidR="00045FD6" w:rsidRDefault="00045FD6" w:rsidP="00DA0078">
            <w:pPr>
              <w:pStyle w:val="ListParagraph"/>
              <w:numPr>
                <w:ilvl w:val="0"/>
                <w:numId w:val="4"/>
              </w:numPr>
              <w:rPr>
                <w:lang w:eastAsia="en-US"/>
              </w:rPr>
            </w:pPr>
            <w:r>
              <w:rPr>
                <w:lang w:eastAsia="en-US"/>
              </w:rPr>
              <w:t>Modifications</w:t>
            </w:r>
          </w:p>
        </w:tc>
        <w:tc>
          <w:tcPr>
            <w:tcW w:w="2500" w:type="dxa"/>
          </w:tcPr>
          <w:p w14:paraId="1E00D01E" w14:textId="32515D32" w:rsidR="00045FD6" w:rsidRDefault="007C5E5F" w:rsidP="00E636B6">
            <w:pPr>
              <w:ind w:left="0" w:firstLine="0"/>
              <w:jc w:val="center"/>
            </w:pPr>
            <w:r>
              <w:t>7</w:t>
            </w:r>
          </w:p>
        </w:tc>
      </w:tr>
      <w:tr w:rsidR="00045FD6" w14:paraId="03FD1D5C" w14:textId="77777777" w:rsidTr="00AC62BF">
        <w:tc>
          <w:tcPr>
            <w:tcW w:w="6521" w:type="dxa"/>
          </w:tcPr>
          <w:p w14:paraId="564D0ACC" w14:textId="77777777" w:rsidR="00045FD6" w:rsidRDefault="00045FD6" w:rsidP="00E636B6">
            <w:pPr>
              <w:pStyle w:val="ListParagraph"/>
              <w:ind w:firstLine="0"/>
              <w:rPr>
                <w:lang w:eastAsia="en-US"/>
              </w:rPr>
            </w:pPr>
          </w:p>
        </w:tc>
        <w:tc>
          <w:tcPr>
            <w:tcW w:w="2500" w:type="dxa"/>
          </w:tcPr>
          <w:p w14:paraId="64A40913" w14:textId="77777777" w:rsidR="00045FD6" w:rsidRDefault="00045FD6" w:rsidP="00E636B6">
            <w:pPr>
              <w:ind w:left="0" w:firstLine="0"/>
              <w:jc w:val="center"/>
            </w:pPr>
          </w:p>
        </w:tc>
      </w:tr>
      <w:tr w:rsidR="00045FD6" w14:paraId="1CE9C81A" w14:textId="77777777" w:rsidTr="00AC62BF">
        <w:tc>
          <w:tcPr>
            <w:tcW w:w="6521" w:type="dxa"/>
          </w:tcPr>
          <w:p w14:paraId="205C04C7" w14:textId="77777777" w:rsidR="00045FD6" w:rsidRPr="00733278" w:rsidRDefault="00045FD6" w:rsidP="00DA0078">
            <w:pPr>
              <w:pStyle w:val="ListParagraph"/>
              <w:numPr>
                <w:ilvl w:val="0"/>
                <w:numId w:val="11"/>
              </w:numPr>
              <w:spacing w:line="256" w:lineRule="auto"/>
              <w:ind w:left="321" w:hanging="284"/>
              <w:jc w:val="left"/>
              <w:rPr>
                <w:b/>
                <w:lang w:eastAsia="en-US"/>
              </w:rPr>
            </w:pPr>
            <w:r>
              <w:rPr>
                <w:b/>
                <w:lang w:eastAsia="en-US"/>
              </w:rPr>
              <w:t>Procedural Compliance and Human Rights</w:t>
            </w:r>
          </w:p>
        </w:tc>
        <w:tc>
          <w:tcPr>
            <w:tcW w:w="2500" w:type="dxa"/>
          </w:tcPr>
          <w:p w14:paraId="052FFC2C" w14:textId="76712652" w:rsidR="00045FD6" w:rsidRDefault="007C5E5F" w:rsidP="00E636B6">
            <w:pPr>
              <w:ind w:left="0" w:firstLine="0"/>
              <w:jc w:val="center"/>
            </w:pPr>
            <w:r>
              <w:t>8</w:t>
            </w:r>
          </w:p>
        </w:tc>
      </w:tr>
      <w:tr w:rsidR="00045FD6" w14:paraId="11386757" w14:textId="77777777" w:rsidTr="00AC62BF">
        <w:tc>
          <w:tcPr>
            <w:tcW w:w="6521" w:type="dxa"/>
          </w:tcPr>
          <w:p w14:paraId="4FAE560D" w14:textId="77777777" w:rsidR="00045FD6" w:rsidRPr="00733278" w:rsidRDefault="00045FD6" w:rsidP="00DA0078">
            <w:pPr>
              <w:pStyle w:val="ListParagraph"/>
              <w:numPr>
                <w:ilvl w:val="0"/>
                <w:numId w:val="3"/>
              </w:numPr>
              <w:jc w:val="left"/>
              <w:rPr>
                <w:lang w:eastAsia="en-US"/>
              </w:rPr>
            </w:pPr>
            <w:r>
              <w:rPr>
                <w:lang w:eastAsia="en-US"/>
              </w:rPr>
              <w:t>Qualifying Body and Neighbourhood Plan Area</w:t>
            </w:r>
          </w:p>
        </w:tc>
        <w:tc>
          <w:tcPr>
            <w:tcW w:w="2500" w:type="dxa"/>
          </w:tcPr>
          <w:p w14:paraId="6E280AEF" w14:textId="6DD80BDA" w:rsidR="00045FD6" w:rsidRDefault="007C5E5F" w:rsidP="00E636B6">
            <w:pPr>
              <w:ind w:left="0" w:firstLine="0"/>
              <w:jc w:val="center"/>
            </w:pPr>
            <w:r>
              <w:t>8</w:t>
            </w:r>
          </w:p>
        </w:tc>
      </w:tr>
      <w:tr w:rsidR="00045FD6" w14:paraId="54AF7CFF" w14:textId="77777777" w:rsidTr="00AC62BF">
        <w:tc>
          <w:tcPr>
            <w:tcW w:w="6521" w:type="dxa"/>
          </w:tcPr>
          <w:p w14:paraId="3BE13977" w14:textId="77777777" w:rsidR="00045FD6" w:rsidRPr="00733278" w:rsidRDefault="00045FD6" w:rsidP="00DA0078">
            <w:pPr>
              <w:pStyle w:val="ListParagraph"/>
              <w:numPr>
                <w:ilvl w:val="0"/>
                <w:numId w:val="3"/>
              </w:numPr>
              <w:jc w:val="left"/>
              <w:rPr>
                <w:lang w:eastAsia="en-US"/>
              </w:rPr>
            </w:pPr>
            <w:r>
              <w:rPr>
                <w:lang w:eastAsia="en-US"/>
              </w:rPr>
              <w:t>Plan Period</w:t>
            </w:r>
          </w:p>
        </w:tc>
        <w:tc>
          <w:tcPr>
            <w:tcW w:w="2500" w:type="dxa"/>
          </w:tcPr>
          <w:p w14:paraId="4A66614C" w14:textId="144B91F9" w:rsidR="00045FD6" w:rsidRDefault="007C5E5F" w:rsidP="00E636B6">
            <w:pPr>
              <w:ind w:left="0" w:firstLine="0"/>
              <w:jc w:val="center"/>
            </w:pPr>
            <w:r>
              <w:t>8</w:t>
            </w:r>
          </w:p>
        </w:tc>
      </w:tr>
      <w:tr w:rsidR="00045FD6" w14:paraId="56301ED0" w14:textId="77777777" w:rsidTr="00AC62BF">
        <w:tc>
          <w:tcPr>
            <w:tcW w:w="6521" w:type="dxa"/>
          </w:tcPr>
          <w:p w14:paraId="6B5B1B0D" w14:textId="77777777" w:rsidR="00045FD6" w:rsidRPr="00733278" w:rsidRDefault="00045FD6" w:rsidP="00DA0078">
            <w:pPr>
              <w:pStyle w:val="ListParagraph"/>
              <w:numPr>
                <w:ilvl w:val="0"/>
                <w:numId w:val="3"/>
              </w:numPr>
              <w:jc w:val="left"/>
              <w:rPr>
                <w:lang w:eastAsia="en-US"/>
              </w:rPr>
            </w:pPr>
            <w:r>
              <w:rPr>
                <w:lang w:eastAsia="en-US"/>
              </w:rPr>
              <w:t>Neighbourhood Plan Preparation and Consultation</w:t>
            </w:r>
          </w:p>
        </w:tc>
        <w:tc>
          <w:tcPr>
            <w:tcW w:w="2500" w:type="dxa"/>
          </w:tcPr>
          <w:p w14:paraId="2129A874" w14:textId="322BC6F6" w:rsidR="00045FD6" w:rsidRDefault="007C5E5F" w:rsidP="00E636B6">
            <w:pPr>
              <w:ind w:left="0" w:firstLine="0"/>
              <w:jc w:val="center"/>
            </w:pPr>
            <w:r>
              <w:t>8</w:t>
            </w:r>
          </w:p>
        </w:tc>
      </w:tr>
      <w:tr w:rsidR="00045FD6" w14:paraId="224042EF" w14:textId="77777777" w:rsidTr="00AC62BF">
        <w:tc>
          <w:tcPr>
            <w:tcW w:w="6521" w:type="dxa"/>
          </w:tcPr>
          <w:p w14:paraId="0F1B0601" w14:textId="77777777" w:rsidR="00045FD6" w:rsidRPr="00733278" w:rsidRDefault="00045FD6" w:rsidP="00DA0078">
            <w:pPr>
              <w:pStyle w:val="ListParagraph"/>
              <w:numPr>
                <w:ilvl w:val="0"/>
                <w:numId w:val="3"/>
              </w:numPr>
              <w:jc w:val="left"/>
              <w:rPr>
                <w:lang w:eastAsia="en-US"/>
              </w:rPr>
            </w:pPr>
            <w:r>
              <w:rPr>
                <w:lang w:eastAsia="en-US"/>
              </w:rPr>
              <w:t>Development and Use of Land</w:t>
            </w:r>
          </w:p>
        </w:tc>
        <w:tc>
          <w:tcPr>
            <w:tcW w:w="2500" w:type="dxa"/>
          </w:tcPr>
          <w:p w14:paraId="1AC2122F" w14:textId="547CAC79" w:rsidR="00045FD6" w:rsidRDefault="007C5E5F" w:rsidP="00E636B6">
            <w:pPr>
              <w:ind w:left="0" w:firstLine="0"/>
              <w:jc w:val="center"/>
            </w:pPr>
            <w:r>
              <w:t>9</w:t>
            </w:r>
          </w:p>
        </w:tc>
      </w:tr>
      <w:tr w:rsidR="00045FD6" w14:paraId="2AF84F26" w14:textId="77777777" w:rsidTr="00AC62BF">
        <w:tc>
          <w:tcPr>
            <w:tcW w:w="6521" w:type="dxa"/>
          </w:tcPr>
          <w:p w14:paraId="16548499" w14:textId="77777777" w:rsidR="00045FD6" w:rsidRDefault="00045FD6" w:rsidP="00DA0078">
            <w:pPr>
              <w:pStyle w:val="ListParagraph"/>
              <w:numPr>
                <w:ilvl w:val="0"/>
                <w:numId w:val="3"/>
              </w:numPr>
              <w:spacing w:line="256" w:lineRule="auto"/>
              <w:jc w:val="left"/>
              <w:rPr>
                <w:b/>
                <w:lang w:eastAsia="en-US"/>
              </w:rPr>
            </w:pPr>
            <w:r>
              <w:rPr>
                <w:lang w:eastAsia="en-US"/>
              </w:rPr>
              <w:t>Excluded Development</w:t>
            </w:r>
          </w:p>
        </w:tc>
        <w:tc>
          <w:tcPr>
            <w:tcW w:w="2500" w:type="dxa"/>
          </w:tcPr>
          <w:p w14:paraId="436F96C8" w14:textId="4DF18761" w:rsidR="00045FD6" w:rsidRDefault="007C5E5F" w:rsidP="00E636B6">
            <w:pPr>
              <w:ind w:left="0" w:firstLine="0"/>
              <w:jc w:val="center"/>
            </w:pPr>
            <w:r>
              <w:t>9</w:t>
            </w:r>
          </w:p>
        </w:tc>
      </w:tr>
      <w:tr w:rsidR="00045FD6" w14:paraId="3D39626E" w14:textId="77777777" w:rsidTr="00AC62BF">
        <w:tc>
          <w:tcPr>
            <w:tcW w:w="6521" w:type="dxa"/>
          </w:tcPr>
          <w:p w14:paraId="13012C24" w14:textId="77777777" w:rsidR="00045FD6" w:rsidRDefault="00045FD6" w:rsidP="00DA0078">
            <w:pPr>
              <w:pStyle w:val="ListParagraph"/>
              <w:numPr>
                <w:ilvl w:val="0"/>
                <w:numId w:val="3"/>
              </w:numPr>
              <w:jc w:val="left"/>
              <w:rPr>
                <w:lang w:eastAsia="en-US"/>
              </w:rPr>
            </w:pPr>
            <w:r>
              <w:rPr>
                <w:lang w:eastAsia="en-US"/>
              </w:rPr>
              <w:t>Human Rights</w:t>
            </w:r>
          </w:p>
        </w:tc>
        <w:tc>
          <w:tcPr>
            <w:tcW w:w="2500" w:type="dxa"/>
          </w:tcPr>
          <w:p w14:paraId="2F07118F" w14:textId="0D4FC6FE" w:rsidR="00045FD6" w:rsidRDefault="008955F6" w:rsidP="00E636B6">
            <w:pPr>
              <w:ind w:left="0" w:firstLine="0"/>
              <w:jc w:val="center"/>
            </w:pPr>
            <w:r>
              <w:t>9</w:t>
            </w:r>
          </w:p>
        </w:tc>
      </w:tr>
      <w:tr w:rsidR="00045FD6" w14:paraId="7DFF91DD" w14:textId="77777777" w:rsidTr="00AC62BF">
        <w:tc>
          <w:tcPr>
            <w:tcW w:w="6521" w:type="dxa"/>
          </w:tcPr>
          <w:p w14:paraId="5D81FABD" w14:textId="77777777" w:rsidR="00045FD6" w:rsidRDefault="00045FD6" w:rsidP="00E636B6">
            <w:pPr>
              <w:pStyle w:val="ListParagraph"/>
              <w:ind w:firstLine="0"/>
              <w:jc w:val="left"/>
              <w:rPr>
                <w:lang w:eastAsia="en-US"/>
              </w:rPr>
            </w:pPr>
          </w:p>
        </w:tc>
        <w:tc>
          <w:tcPr>
            <w:tcW w:w="2500" w:type="dxa"/>
          </w:tcPr>
          <w:p w14:paraId="5E7D0A43" w14:textId="77777777" w:rsidR="00045FD6" w:rsidRDefault="00045FD6" w:rsidP="00E636B6">
            <w:pPr>
              <w:ind w:left="0" w:firstLine="0"/>
              <w:jc w:val="center"/>
            </w:pPr>
          </w:p>
        </w:tc>
      </w:tr>
      <w:tr w:rsidR="00045FD6" w14:paraId="2F6F69DF" w14:textId="77777777" w:rsidTr="00AC62BF">
        <w:tc>
          <w:tcPr>
            <w:tcW w:w="6521" w:type="dxa"/>
          </w:tcPr>
          <w:p w14:paraId="508BD035" w14:textId="77777777" w:rsidR="00045FD6" w:rsidRPr="00733278" w:rsidRDefault="00045FD6" w:rsidP="00DA0078">
            <w:pPr>
              <w:pStyle w:val="ListParagraph"/>
              <w:numPr>
                <w:ilvl w:val="0"/>
                <w:numId w:val="11"/>
              </w:numPr>
              <w:spacing w:line="256" w:lineRule="auto"/>
              <w:ind w:left="321" w:hanging="284"/>
              <w:jc w:val="left"/>
              <w:rPr>
                <w:b/>
                <w:lang w:eastAsia="en-US"/>
              </w:rPr>
            </w:pPr>
            <w:r>
              <w:rPr>
                <w:b/>
                <w:lang w:eastAsia="en-US"/>
              </w:rPr>
              <w:t xml:space="preserve">Compliance with the Basic Conditions </w:t>
            </w:r>
          </w:p>
        </w:tc>
        <w:tc>
          <w:tcPr>
            <w:tcW w:w="2500" w:type="dxa"/>
          </w:tcPr>
          <w:p w14:paraId="1EBF6416" w14:textId="4891A649" w:rsidR="00045FD6" w:rsidRDefault="008955F6" w:rsidP="00E636B6">
            <w:pPr>
              <w:ind w:left="0" w:firstLine="0"/>
              <w:jc w:val="center"/>
            </w:pPr>
            <w:r>
              <w:t>9</w:t>
            </w:r>
          </w:p>
        </w:tc>
      </w:tr>
      <w:tr w:rsidR="00045FD6" w14:paraId="02994993" w14:textId="77777777" w:rsidTr="00AC62BF">
        <w:tc>
          <w:tcPr>
            <w:tcW w:w="6521" w:type="dxa"/>
          </w:tcPr>
          <w:p w14:paraId="603D6D98" w14:textId="77777777" w:rsidR="00045FD6" w:rsidRDefault="00045FD6" w:rsidP="00DA0078">
            <w:pPr>
              <w:pStyle w:val="ListParagraph"/>
              <w:numPr>
                <w:ilvl w:val="0"/>
                <w:numId w:val="3"/>
              </w:numPr>
              <w:jc w:val="left"/>
              <w:rPr>
                <w:lang w:eastAsia="en-US"/>
              </w:rPr>
            </w:pPr>
            <w:r>
              <w:rPr>
                <w:lang w:eastAsia="en-US"/>
              </w:rPr>
              <w:t>EU Obligations</w:t>
            </w:r>
          </w:p>
        </w:tc>
        <w:tc>
          <w:tcPr>
            <w:tcW w:w="2500" w:type="dxa"/>
          </w:tcPr>
          <w:p w14:paraId="2FA25B67" w14:textId="16A51836" w:rsidR="00045FD6" w:rsidRDefault="008955F6" w:rsidP="00E636B6">
            <w:pPr>
              <w:ind w:left="0" w:firstLine="0"/>
              <w:jc w:val="center"/>
            </w:pPr>
            <w:r>
              <w:t>9</w:t>
            </w:r>
          </w:p>
        </w:tc>
      </w:tr>
      <w:tr w:rsidR="00045FD6" w14:paraId="00183427" w14:textId="77777777" w:rsidTr="00AC62BF">
        <w:tc>
          <w:tcPr>
            <w:tcW w:w="6521" w:type="dxa"/>
          </w:tcPr>
          <w:p w14:paraId="4DA846FF" w14:textId="77777777" w:rsidR="00045FD6" w:rsidRDefault="00045FD6" w:rsidP="00DA0078">
            <w:pPr>
              <w:pStyle w:val="ListParagraph"/>
              <w:numPr>
                <w:ilvl w:val="0"/>
                <w:numId w:val="3"/>
              </w:numPr>
              <w:jc w:val="left"/>
              <w:rPr>
                <w:lang w:eastAsia="en-US"/>
              </w:rPr>
            </w:pPr>
            <w:r>
              <w:rPr>
                <w:lang w:eastAsia="en-US"/>
              </w:rPr>
              <w:t>Main Issues</w:t>
            </w:r>
          </w:p>
        </w:tc>
        <w:tc>
          <w:tcPr>
            <w:tcW w:w="2500" w:type="dxa"/>
          </w:tcPr>
          <w:p w14:paraId="4BB88020" w14:textId="1C87C554" w:rsidR="00045FD6" w:rsidRDefault="008955F6" w:rsidP="00E636B6">
            <w:pPr>
              <w:ind w:left="0" w:firstLine="0"/>
              <w:jc w:val="center"/>
            </w:pPr>
            <w:r>
              <w:t>10</w:t>
            </w:r>
          </w:p>
        </w:tc>
      </w:tr>
      <w:tr w:rsidR="00F97334" w14:paraId="34ACED74" w14:textId="77777777" w:rsidTr="00AC62BF">
        <w:tc>
          <w:tcPr>
            <w:tcW w:w="6521" w:type="dxa"/>
          </w:tcPr>
          <w:p w14:paraId="05D54F80" w14:textId="14FFDD00" w:rsidR="00F97334" w:rsidRDefault="003031C9" w:rsidP="003031C9">
            <w:pPr>
              <w:pStyle w:val="ListParagraph"/>
              <w:numPr>
                <w:ilvl w:val="0"/>
                <w:numId w:val="3"/>
              </w:numPr>
              <w:jc w:val="left"/>
              <w:rPr>
                <w:lang w:eastAsia="en-US"/>
              </w:rPr>
            </w:pPr>
            <w:r w:rsidRPr="003031C9">
              <w:rPr>
                <w:lang w:eastAsia="en-US"/>
              </w:rPr>
              <w:t>General issues of compliance of the Plan as a whole</w:t>
            </w:r>
          </w:p>
        </w:tc>
        <w:tc>
          <w:tcPr>
            <w:tcW w:w="2500" w:type="dxa"/>
          </w:tcPr>
          <w:p w14:paraId="6357A6F5" w14:textId="56288711" w:rsidR="00F97334" w:rsidRDefault="008955F6" w:rsidP="00E636B6">
            <w:pPr>
              <w:ind w:left="0" w:firstLine="0"/>
              <w:jc w:val="center"/>
            </w:pPr>
            <w:r>
              <w:t>10</w:t>
            </w:r>
          </w:p>
        </w:tc>
      </w:tr>
      <w:tr w:rsidR="00F97334" w14:paraId="5C6DCB9D" w14:textId="77777777" w:rsidTr="00AC62BF">
        <w:tc>
          <w:tcPr>
            <w:tcW w:w="6521" w:type="dxa"/>
          </w:tcPr>
          <w:p w14:paraId="57753B0C" w14:textId="659B37AB" w:rsidR="00F97334" w:rsidRDefault="005705EC" w:rsidP="00430044">
            <w:pPr>
              <w:pStyle w:val="ListParagraph"/>
              <w:numPr>
                <w:ilvl w:val="0"/>
                <w:numId w:val="21"/>
              </w:numPr>
              <w:jc w:val="left"/>
              <w:rPr>
                <w:lang w:eastAsia="en-US"/>
              </w:rPr>
            </w:pPr>
            <w:r>
              <w:rPr>
                <w:lang w:eastAsia="en-US"/>
              </w:rPr>
              <w:t xml:space="preserve">Regard to </w:t>
            </w:r>
            <w:r w:rsidR="003031C9" w:rsidRPr="003031C9">
              <w:rPr>
                <w:lang w:eastAsia="en-US"/>
              </w:rPr>
              <w:t>National Policy</w:t>
            </w:r>
            <w:r>
              <w:rPr>
                <w:lang w:eastAsia="en-US"/>
              </w:rPr>
              <w:t xml:space="preserve"> and Advice</w:t>
            </w:r>
          </w:p>
        </w:tc>
        <w:tc>
          <w:tcPr>
            <w:tcW w:w="2500" w:type="dxa"/>
          </w:tcPr>
          <w:p w14:paraId="47672E73" w14:textId="075FA8ED" w:rsidR="00F97334" w:rsidRDefault="008955F6" w:rsidP="00E636B6">
            <w:pPr>
              <w:ind w:left="0" w:firstLine="0"/>
              <w:jc w:val="center"/>
            </w:pPr>
            <w:r>
              <w:t>10</w:t>
            </w:r>
          </w:p>
        </w:tc>
      </w:tr>
      <w:tr w:rsidR="00F97334" w14:paraId="4348EC6E" w14:textId="77777777" w:rsidTr="00AC62BF">
        <w:tc>
          <w:tcPr>
            <w:tcW w:w="6521" w:type="dxa"/>
          </w:tcPr>
          <w:p w14:paraId="525909ED" w14:textId="5A1DA854" w:rsidR="00F97334" w:rsidRDefault="003031C9" w:rsidP="00430044">
            <w:pPr>
              <w:pStyle w:val="ListParagraph"/>
              <w:numPr>
                <w:ilvl w:val="0"/>
                <w:numId w:val="21"/>
              </w:numPr>
              <w:jc w:val="left"/>
              <w:rPr>
                <w:lang w:eastAsia="en-US"/>
              </w:rPr>
            </w:pPr>
            <w:r w:rsidRPr="003031C9">
              <w:rPr>
                <w:lang w:eastAsia="en-US"/>
              </w:rPr>
              <w:t>Contributes to the Achievement of Sustainable Development</w:t>
            </w:r>
          </w:p>
        </w:tc>
        <w:tc>
          <w:tcPr>
            <w:tcW w:w="2500" w:type="dxa"/>
          </w:tcPr>
          <w:p w14:paraId="3CDE9D64" w14:textId="63B1CA8F" w:rsidR="00F97334" w:rsidRDefault="008955F6" w:rsidP="00E636B6">
            <w:pPr>
              <w:ind w:left="0" w:firstLine="0"/>
              <w:jc w:val="center"/>
            </w:pPr>
            <w:r>
              <w:t>11</w:t>
            </w:r>
          </w:p>
        </w:tc>
      </w:tr>
      <w:tr w:rsidR="00F97334" w14:paraId="7ADE9A1C" w14:textId="77777777" w:rsidTr="00AC62BF">
        <w:tc>
          <w:tcPr>
            <w:tcW w:w="6521" w:type="dxa"/>
          </w:tcPr>
          <w:p w14:paraId="3FA6A00C" w14:textId="1C116D4A" w:rsidR="00F97334" w:rsidRDefault="003031C9" w:rsidP="00430044">
            <w:pPr>
              <w:pStyle w:val="ListParagraph"/>
              <w:numPr>
                <w:ilvl w:val="0"/>
                <w:numId w:val="21"/>
              </w:numPr>
              <w:jc w:val="left"/>
              <w:rPr>
                <w:lang w:eastAsia="en-US"/>
              </w:rPr>
            </w:pPr>
            <w:r w:rsidRPr="003031C9">
              <w:rPr>
                <w:lang w:eastAsia="en-US"/>
              </w:rPr>
              <w:t>General Conformity with Strategic Policies in the Development Plan</w:t>
            </w:r>
          </w:p>
        </w:tc>
        <w:tc>
          <w:tcPr>
            <w:tcW w:w="2500" w:type="dxa"/>
          </w:tcPr>
          <w:p w14:paraId="7656CC0A" w14:textId="50C34890" w:rsidR="00F97334" w:rsidRDefault="000305F4" w:rsidP="00E636B6">
            <w:pPr>
              <w:ind w:left="0" w:firstLine="0"/>
              <w:jc w:val="center"/>
            </w:pPr>
            <w:r>
              <w:t>12</w:t>
            </w:r>
          </w:p>
        </w:tc>
      </w:tr>
      <w:tr w:rsidR="00F97334" w14:paraId="65451BB7" w14:textId="77777777" w:rsidTr="00AC62BF">
        <w:tc>
          <w:tcPr>
            <w:tcW w:w="6521" w:type="dxa"/>
          </w:tcPr>
          <w:p w14:paraId="6C61551E" w14:textId="1D737EC8" w:rsidR="00F97334" w:rsidRDefault="003031C9" w:rsidP="003031C9">
            <w:pPr>
              <w:pStyle w:val="ListParagraph"/>
              <w:numPr>
                <w:ilvl w:val="0"/>
                <w:numId w:val="3"/>
              </w:numPr>
              <w:jc w:val="left"/>
              <w:rPr>
                <w:lang w:eastAsia="en-US"/>
              </w:rPr>
            </w:pPr>
            <w:r w:rsidRPr="003031C9">
              <w:rPr>
                <w:lang w:eastAsia="en-US"/>
              </w:rPr>
              <w:t>Specific issues of compliance of the Plan policies</w:t>
            </w:r>
          </w:p>
        </w:tc>
        <w:tc>
          <w:tcPr>
            <w:tcW w:w="2500" w:type="dxa"/>
          </w:tcPr>
          <w:p w14:paraId="6D0B4AE5" w14:textId="62107492" w:rsidR="00F97334" w:rsidRDefault="000305F4" w:rsidP="00E636B6">
            <w:pPr>
              <w:ind w:left="0" w:firstLine="0"/>
              <w:jc w:val="center"/>
            </w:pPr>
            <w:r>
              <w:t>13</w:t>
            </w:r>
          </w:p>
        </w:tc>
      </w:tr>
      <w:tr w:rsidR="00045FD6" w14:paraId="082357D4" w14:textId="77777777" w:rsidTr="00AC62BF">
        <w:tc>
          <w:tcPr>
            <w:tcW w:w="6521" w:type="dxa"/>
          </w:tcPr>
          <w:p w14:paraId="12ADD2CA" w14:textId="77777777" w:rsidR="00045FD6" w:rsidRDefault="00045FD6" w:rsidP="00E636B6">
            <w:pPr>
              <w:pStyle w:val="ListParagraph"/>
              <w:ind w:firstLine="0"/>
              <w:jc w:val="left"/>
              <w:rPr>
                <w:lang w:eastAsia="en-US"/>
              </w:rPr>
            </w:pPr>
          </w:p>
        </w:tc>
        <w:tc>
          <w:tcPr>
            <w:tcW w:w="2500" w:type="dxa"/>
          </w:tcPr>
          <w:p w14:paraId="317C49AE" w14:textId="77777777" w:rsidR="00045FD6" w:rsidRDefault="00045FD6" w:rsidP="00E636B6">
            <w:pPr>
              <w:ind w:left="0" w:firstLine="0"/>
              <w:jc w:val="center"/>
            </w:pPr>
          </w:p>
        </w:tc>
      </w:tr>
      <w:tr w:rsidR="00045FD6" w14:paraId="4A59F6E3" w14:textId="77777777" w:rsidTr="00AC62BF">
        <w:tc>
          <w:tcPr>
            <w:tcW w:w="6521" w:type="dxa"/>
          </w:tcPr>
          <w:p w14:paraId="4EED1BA8" w14:textId="77777777" w:rsidR="00045FD6" w:rsidRPr="00733278" w:rsidRDefault="00045FD6" w:rsidP="00DA0078">
            <w:pPr>
              <w:pStyle w:val="ListParagraph"/>
              <w:numPr>
                <w:ilvl w:val="0"/>
                <w:numId w:val="11"/>
              </w:numPr>
              <w:ind w:left="321" w:hanging="284"/>
              <w:rPr>
                <w:b/>
                <w:lang w:eastAsia="en-US"/>
              </w:rPr>
            </w:pPr>
            <w:r>
              <w:rPr>
                <w:b/>
                <w:lang w:eastAsia="en-US"/>
              </w:rPr>
              <w:t>Conclusions</w:t>
            </w:r>
          </w:p>
        </w:tc>
        <w:tc>
          <w:tcPr>
            <w:tcW w:w="2500" w:type="dxa"/>
          </w:tcPr>
          <w:p w14:paraId="794AEC58" w14:textId="4EE03072" w:rsidR="00045FD6" w:rsidRDefault="000305F4" w:rsidP="00E636B6">
            <w:pPr>
              <w:ind w:left="0" w:firstLine="0"/>
              <w:jc w:val="center"/>
            </w:pPr>
            <w:r>
              <w:t>17</w:t>
            </w:r>
          </w:p>
        </w:tc>
      </w:tr>
      <w:tr w:rsidR="00045FD6" w14:paraId="76E2D962" w14:textId="77777777" w:rsidTr="00AC62BF">
        <w:tc>
          <w:tcPr>
            <w:tcW w:w="6521" w:type="dxa"/>
          </w:tcPr>
          <w:p w14:paraId="7861334F" w14:textId="77777777" w:rsidR="00045FD6" w:rsidRDefault="00045FD6" w:rsidP="00DA0078">
            <w:pPr>
              <w:pStyle w:val="ListParagraph"/>
              <w:numPr>
                <w:ilvl w:val="0"/>
                <w:numId w:val="3"/>
              </w:numPr>
              <w:rPr>
                <w:lang w:eastAsia="en-US"/>
              </w:rPr>
            </w:pPr>
            <w:r>
              <w:rPr>
                <w:lang w:eastAsia="en-US"/>
              </w:rPr>
              <w:t>Summary</w:t>
            </w:r>
          </w:p>
        </w:tc>
        <w:tc>
          <w:tcPr>
            <w:tcW w:w="2500" w:type="dxa"/>
          </w:tcPr>
          <w:p w14:paraId="43FA5D87" w14:textId="2705DC60" w:rsidR="00045FD6" w:rsidRDefault="000305F4" w:rsidP="00E636B6">
            <w:pPr>
              <w:ind w:left="0" w:firstLine="0"/>
              <w:jc w:val="center"/>
            </w:pPr>
            <w:r>
              <w:t>17</w:t>
            </w:r>
          </w:p>
        </w:tc>
      </w:tr>
      <w:tr w:rsidR="00045FD6" w14:paraId="195D14AB" w14:textId="77777777" w:rsidTr="00AC62BF">
        <w:tc>
          <w:tcPr>
            <w:tcW w:w="6521" w:type="dxa"/>
          </w:tcPr>
          <w:p w14:paraId="77BA8088" w14:textId="30519D34" w:rsidR="00045FD6" w:rsidRPr="00733278" w:rsidRDefault="00045FD6" w:rsidP="00DA0078">
            <w:pPr>
              <w:pStyle w:val="ListParagraph"/>
              <w:numPr>
                <w:ilvl w:val="0"/>
                <w:numId w:val="3"/>
              </w:numPr>
              <w:spacing w:line="256" w:lineRule="auto"/>
              <w:jc w:val="left"/>
              <w:rPr>
                <w:b/>
                <w:lang w:eastAsia="en-US"/>
              </w:rPr>
            </w:pPr>
            <w:r>
              <w:rPr>
                <w:lang w:eastAsia="en-US"/>
              </w:rPr>
              <w:t xml:space="preserve">The Referendum and </w:t>
            </w:r>
            <w:r w:rsidR="00A42C8A">
              <w:rPr>
                <w:lang w:eastAsia="en-US"/>
              </w:rPr>
              <w:t xml:space="preserve">its </w:t>
            </w:r>
            <w:r>
              <w:rPr>
                <w:lang w:eastAsia="en-US"/>
              </w:rPr>
              <w:t>Area</w:t>
            </w:r>
          </w:p>
        </w:tc>
        <w:tc>
          <w:tcPr>
            <w:tcW w:w="2500" w:type="dxa"/>
          </w:tcPr>
          <w:p w14:paraId="48E1CC07" w14:textId="1657700F" w:rsidR="00045FD6" w:rsidRDefault="000305F4" w:rsidP="00E636B6">
            <w:pPr>
              <w:ind w:left="0" w:firstLine="0"/>
              <w:jc w:val="center"/>
            </w:pPr>
            <w:r>
              <w:t>18</w:t>
            </w:r>
          </w:p>
        </w:tc>
      </w:tr>
      <w:tr w:rsidR="00045FD6" w14:paraId="325D48FE" w14:textId="77777777" w:rsidTr="00AC62BF">
        <w:tc>
          <w:tcPr>
            <w:tcW w:w="6521" w:type="dxa"/>
          </w:tcPr>
          <w:p w14:paraId="22EE9BB8" w14:textId="77777777" w:rsidR="00045FD6" w:rsidRDefault="00045FD6" w:rsidP="00DA0078">
            <w:pPr>
              <w:pStyle w:val="ListParagraph"/>
              <w:numPr>
                <w:ilvl w:val="0"/>
                <w:numId w:val="3"/>
              </w:numPr>
              <w:rPr>
                <w:lang w:eastAsia="en-US"/>
              </w:rPr>
            </w:pPr>
            <w:r>
              <w:rPr>
                <w:lang w:eastAsia="en-US"/>
              </w:rPr>
              <w:t>Overview</w:t>
            </w:r>
          </w:p>
        </w:tc>
        <w:tc>
          <w:tcPr>
            <w:tcW w:w="2500" w:type="dxa"/>
          </w:tcPr>
          <w:p w14:paraId="36D8B324" w14:textId="64EE2062" w:rsidR="00045FD6" w:rsidRDefault="002366C5" w:rsidP="00E636B6">
            <w:pPr>
              <w:ind w:left="0" w:firstLine="0"/>
              <w:jc w:val="center"/>
            </w:pPr>
            <w:r>
              <w:t>18</w:t>
            </w:r>
          </w:p>
        </w:tc>
      </w:tr>
      <w:tr w:rsidR="00045FD6" w14:paraId="5C890981" w14:textId="77777777" w:rsidTr="00AC62BF">
        <w:tc>
          <w:tcPr>
            <w:tcW w:w="6521" w:type="dxa"/>
          </w:tcPr>
          <w:p w14:paraId="3FC5F4BE" w14:textId="77777777" w:rsidR="00045FD6" w:rsidRDefault="00045FD6" w:rsidP="00E636B6">
            <w:pPr>
              <w:pStyle w:val="ListParagraph"/>
              <w:ind w:firstLine="0"/>
              <w:rPr>
                <w:lang w:eastAsia="en-US"/>
              </w:rPr>
            </w:pPr>
          </w:p>
        </w:tc>
        <w:tc>
          <w:tcPr>
            <w:tcW w:w="2500" w:type="dxa"/>
          </w:tcPr>
          <w:p w14:paraId="284AE6E8" w14:textId="77777777" w:rsidR="00045FD6" w:rsidRDefault="00045FD6" w:rsidP="00E636B6">
            <w:pPr>
              <w:ind w:left="0" w:firstLine="0"/>
              <w:jc w:val="center"/>
            </w:pPr>
          </w:p>
        </w:tc>
      </w:tr>
      <w:tr w:rsidR="003031C9" w14:paraId="34790742" w14:textId="77777777" w:rsidTr="00AC62BF">
        <w:tc>
          <w:tcPr>
            <w:tcW w:w="6521" w:type="dxa"/>
          </w:tcPr>
          <w:p w14:paraId="1DD93CA9" w14:textId="42A3186E" w:rsidR="003031C9" w:rsidRPr="003031C9" w:rsidRDefault="003031C9" w:rsidP="003031C9">
            <w:pPr>
              <w:rPr>
                <w:b/>
                <w:lang w:eastAsia="en-US"/>
              </w:rPr>
            </w:pPr>
            <w:r w:rsidRPr="0017768F">
              <w:rPr>
                <w:b/>
                <w:lang w:eastAsia="en-US"/>
              </w:rPr>
              <w:t>Appendix</w:t>
            </w:r>
            <w:r>
              <w:rPr>
                <w:lang w:eastAsia="en-US"/>
              </w:rPr>
              <w:t xml:space="preserve">: </w:t>
            </w:r>
            <w:r w:rsidRPr="00971A14">
              <w:rPr>
                <w:b/>
                <w:lang w:eastAsia="en-US"/>
              </w:rPr>
              <w:t>Modifications</w:t>
            </w:r>
          </w:p>
        </w:tc>
        <w:tc>
          <w:tcPr>
            <w:tcW w:w="2500" w:type="dxa"/>
          </w:tcPr>
          <w:p w14:paraId="31F8E514" w14:textId="78089A57" w:rsidR="003031C9" w:rsidRDefault="002366C5" w:rsidP="00E636B6">
            <w:pPr>
              <w:ind w:left="0" w:firstLine="0"/>
              <w:jc w:val="center"/>
            </w:pPr>
            <w:r>
              <w:t>19</w:t>
            </w:r>
          </w:p>
        </w:tc>
      </w:tr>
    </w:tbl>
    <w:p w14:paraId="412026F2" w14:textId="77777777" w:rsidR="00170360" w:rsidRDefault="00170360">
      <w:r>
        <w:br w:type="page"/>
      </w:r>
    </w:p>
    <w:tbl>
      <w:tblPr>
        <w:tblStyle w:val="TableGrid"/>
        <w:tblW w:w="0" w:type="auto"/>
        <w:tblInd w:w="-5" w:type="dxa"/>
        <w:tblLook w:val="04A0" w:firstRow="1" w:lastRow="0" w:firstColumn="1" w:lastColumn="0" w:noHBand="0" w:noVBand="1"/>
      </w:tblPr>
      <w:tblGrid>
        <w:gridCol w:w="9021"/>
      </w:tblGrid>
      <w:tr w:rsidR="00855C44" w14:paraId="68C4A70F" w14:textId="77777777" w:rsidTr="00045FD6">
        <w:tc>
          <w:tcPr>
            <w:tcW w:w="9021" w:type="dxa"/>
            <w:shd w:val="clear" w:color="auto" w:fill="F2F2F2" w:themeFill="background1" w:themeFillShade="F2"/>
          </w:tcPr>
          <w:p w14:paraId="06CD63AB" w14:textId="392AFC5C" w:rsidR="00855C44" w:rsidRDefault="00971A14" w:rsidP="000521F5">
            <w:pPr>
              <w:spacing w:before="120"/>
              <w:ind w:left="0" w:firstLine="0"/>
              <w:jc w:val="center"/>
            </w:pPr>
            <w:r w:rsidRPr="002C180A">
              <w:br w:type="page"/>
            </w:r>
            <w:r w:rsidR="00C37BA0" w:rsidRPr="00971A14">
              <w:rPr>
                <w:b/>
              </w:rPr>
              <w:t xml:space="preserve"> </w:t>
            </w:r>
            <w:r w:rsidR="00955554" w:rsidRPr="00971A14">
              <w:rPr>
                <w:b/>
              </w:rPr>
              <w:t>Main Findings</w:t>
            </w:r>
            <w:r w:rsidR="00955554">
              <w:t xml:space="preserve"> - </w:t>
            </w:r>
            <w:r w:rsidR="00855C44">
              <w:t>Executive Summary</w:t>
            </w:r>
          </w:p>
          <w:p w14:paraId="107554F1" w14:textId="77777777" w:rsidR="00855C44" w:rsidRDefault="00855C44" w:rsidP="00855C44">
            <w:pPr>
              <w:ind w:left="0" w:firstLine="0"/>
              <w:jc w:val="center"/>
            </w:pPr>
          </w:p>
          <w:p w14:paraId="00484F69" w14:textId="30408C80" w:rsidR="00955554" w:rsidRDefault="007C2D78" w:rsidP="00955554">
            <w:pPr>
              <w:ind w:left="0" w:firstLine="0"/>
              <w:jc w:val="left"/>
            </w:pPr>
            <w:r>
              <w:t>F</w:t>
            </w:r>
            <w:r w:rsidR="0056421B">
              <w:t xml:space="preserve">rom my examination of the </w:t>
            </w:r>
            <w:r w:rsidR="00D00BCA">
              <w:t>Oakley</w:t>
            </w:r>
            <w:r w:rsidR="004E55A6">
              <w:t xml:space="preserve"> Neighbourhood P</w:t>
            </w:r>
            <w:r w:rsidR="0056421B">
              <w:t xml:space="preserve">lan </w:t>
            </w:r>
            <w:r w:rsidR="00556444">
              <w:t xml:space="preserve">(the Plan/ONP) </w:t>
            </w:r>
            <w:r w:rsidR="0056421B">
              <w:t>a</w:t>
            </w:r>
            <w:r w:rsidR="00A003A7">
              <w:t>nd its supporting documentation</w:t>
            </w:r>
            <w:r w:rsidR="0056421B">
              <w:t xml:space="preserve"> including the </w:t>
            </w:r>
            <w:r>
              <w:t>representations</w:t>
            </w:r>
            <w:r w:rsidR="0056421B">
              <w:t xml:space="preserve"> made, I have concluded that sub</w:t>
            </w:r>
            <w:r w:rsidR="006B570E">
              <w:t>j</w:t>
            </w:r>
            <w:r>
              <w:t>ect</w:t>
            </w:r>
            <w:r w:rsidR="0056421B">
              <w:t xml:space="preserve"> to the </w:t>
            </w:r>
            <w:r>
              <w:t xml:space="preserve">policy </w:t>
            </w:r>
            <w:r w:rsidR="0056421B">
              <w:t>mo</w:t>
            </w:r>
            <w:r>
              <w:t xml:space="preserve">difications </w:t>
            </w:r>
            <w:r w:rsidR="0056421B">
              <w:t xml:space="preserve">set out </w:t>
            </w:r>
            <w:r>
              <w:t xml:space="preserve">in this report, the </w:t>
            </w:r>
            <w:r w:rsidR="00E718D8">
              <w:t>P</w:t>
            </w:r>
            <w:r>
              <w:t>lan meets the Basic Conditions.</w:t>
            </w:r>
          </w:p>
          <w:p w14:paraId="711B28E9" w14:textId="77777777" w:rsidR="007C2D78" w:rsidRDefault="007C2D78" w:rsidP="00955554">
            <w:pPr>
              <w:ind w:left="0" w:firstLine="0"/>
              <w:jc w:val="left"/>
            </w:pPr>
          </w:p>
          <w:p w14:paraId="39FD7493" w14:textId="77777777" w:rsidR="007C2D78" w:rsidRDefault="007C2D78" w:rsidP="00955554">
            <w:pPr>
              <w:ind w:left="0" w:firstLine="0"/>
              <w:jc w:val="left"/>
            </w:pPr>
            <w:r>
              <w:t>I have also concluded that:</w:t>
            </w:r>
          </w:p>
          <w:p w14:paraId="4B6DEBEA" w14:textId="77777777" w:rsidR="007C2D78" w:rsidRDefault="007C2D78" w:rsidP="00955554">
            <w:pPr>
              <w:ind w:left="0" w:firstLine="0"/>
              <w:jc w:val="left"/>
            </w:pPr>
          </w:p>
          <w:p w14:paraId="530058E8" w14:textId="113FF1B8" w:rsidR="007C2D78" w:rsidRDefault="00E718D8" w:rsidP="00DA0078">
            <w:pPr>
              <w:pStyle w:val="ListParagraph"/>
              <w:numPr>
                <w:ilvl w:val="3"/>
                <w:numId w:val="1"/>
              </w:numPr>
              <w:ind w:left="927"/>
              <w:jc w:val="left"/>
            </w:pPr>
            <w:r>
              <w:t>The P</w:t>
            </w:r>
            <w:r w:rsidR="007C2D78">
              <w:t>lan has been prepared and submitted for examinatio</w:t>
            </w:r>
            <w:r w:rsidR="004E55A6">
              <w:t xml:space="preserve">n by a qualifying body </w:t>
            </w:r>
            <w:r w:rsidR="00071431">
              <w:t xml:space="preserve">(QB) </w:t>
            </w:r>
            <w:r w:rsidR="004E55A6">
              <w:t xml:space="preserve">– </w:t>
            </w:r>
            <w:r w:rsidR="00D00BCA">
              <w:t>Oakley Parish Council</w:t>
            </w:r>
          </w:p>
          <w:p w14:paraId="4F5FA182" w14:textId="5CBC4D1F" w:rsidR="007C2D78" w:rsidRDefault="007C2D78" w:rsidP="00DA0078">
            <w:pPr>
              <w:pStyle w:val="ListParagraph"/>
              <w:numPr>
                <w:ilvl w:val="3"/>
                <w:numId w:val="1"/>
              </w:numPr>
              <w:ind w:left="927"/>
              <w:jc w:val="left"/>
            </w:pPr>
            <w:r>
              <w:t xml:space="preserve">The </w:t>
            </w:r>
            <w:r w:rsidR="00E718D8">
              <w:t>P</w:t>
            </w:r>
            <w:r>
              <w:t xml:space="preserve">lan has been prepared for an area properly designated – </w:t>
            </w:r>
            <w:r w:rsidR="00B33C5C">
              <w:t xml:space="preserve">the </w:t>
            </w:r>
            <w:r w:rsidR="000521F5">
              <w:t>P</w:t>
            </w:r>
            <w:r w:rsidR="00B33C5C">
              <w:t xml:space="preserve">arish of Oakley as shown </w:t>
            </w:r>
            <w:r w:rsidR="00216AF0">
              <w:t>on the Map on page 3 of the Neighbourhood Plan</w:t>
            </w:r>
            <w:r w:rsidR="00363D31">
              <w:t>;</w:t>
            </w:r>
          </w:p>
          <w:p w14:paraId="22C3E147" w14:textId="5A05BD76" w:rsidR="007C2D78" w:rsidRDefault="00E718D8" w:rsidP="00DA0078">
            <w:pPr>
              <w:pStyle w:val="ListParagraph"/>
              <w:numPr>
                <w:ilvl w:val="3"/>
                <w:numId w:val="1"/>
              </w:numPr>
              <w:ind w:left="927"/>
              <w:jc w:val="left"/>
            </w:pPr>
            <w:r>
              <w:t>The P</w:t>
            </w:r>
            <w:r w:rsidR="007C2D78">
              <w:t xml:space="preserve">lan specifies the period to which it is to take effect – </w:t>
            </w:r>
            <w:r w:rsidR="00216AF0">
              <w:t>2019 - 2030</w:t>
            </w:r>
            <w:r w:rsidR="007C2D78">
              <w:t xml:space="preserve">; and </w:t>
            </w:r>
          </w:p>
          <w:p w14:paraId="4FA62D98" w14:textId="77777777" w:rsidR="007C2D78" w:rsidRDefault="007C2D78" w:rsidP="00DA0078">
            <w:pPr>
              <w:pStyle w:val="ListParagraph"/>
              <w:numPr>
                <w:ilvl w:val="3"/>
                <w:numId w:val="1"/>
              </w:numPr>
              <w:ind w:left="927"/>
              <w:jc w:val="left"/>
            </w:pPr>
            <w:r>
              <w:t>The polic</w:t>
            </w:r>
            <w:r w:rsidR="00F5450A">
              <w:t>i</w:t>
            </w:r>
            <w:r>
              <w:t>es relate to the development and use of land for a designated neighbourhood area.</w:t>
            </w:r>
          </w:p>
          <w:p w14:paraId="35300107" w14:textId="77777777" w:rsidR="007C2D78" w:rsidRDefault="007C2D78" w:rsidP="007C2D78">
            <w:pPr>
              <w:ind w:left="0" w:firstLine="0"/>
              <w:jc w:val="left"/>
            </w:pPr>
          </w:p>
          <w:p w14:paraId="0DA43719" w14:textId="7007163D" w:rsidR="007C2D78" w:rsidRDefault="007C2D78" w:rsidP="007C2D78">
            <w:pPr>
              <w:ind w:left="0" w:firstLine="0"/>
              <w:jc w:val="left"/>
            </w:pPr>
            <w:r>
              <w:t>I</w:t>
            </w:r>
            <w:r w:rsidR="006B570E">
              <w:t xml:space="preserve"> </w:t>
            </w:r>
            <w:r>
              <w:t>recom</w:t>
            </w:r>
            <w:r w:rsidR="006B570E">
              <w:t xml:space="preserve">mend that the </w:t>
            </w:r>
            <w:r w:rsidR="00E718D8">
              <w:t>P</w:t>
            </w:r>
            <w:r>
              <w:t>lan, once modified</w:t>
            </w:r>
            <w:r w:rsidR="006B570E">
              <w:t xml:space="preserve">, </w:t>
            </w:r>
            <w:r>
              <w:t>proceeds to Referendum on the ba</w:t>
            </w:r>
            <w:r w:rsidR="006B570E">
              <w:t>s</w:t>
            </w:r>
            <w:r>
              <w:t xml:space="preserve">is </w:t>
            </w:r>
            <w:r w:rsidR="006B570E">
              <w:t xml:space="preserve">that it has </w:t>
            </w:r>
            <w:r>
              <w:t>met all the rel</w:t>
            </w:r>
            <w:r w:rsidR="006B570E">
              <w:t>e</w:t>
            </w:r>
            <w:r>
              <w:t>v</w:t>
            </w:r>
            <w:r w:rsidR="006B570E">
              <w:t>a</w:t>
            </w:r>
            <w:r>
              <w:t>nt legal requi</w:t>
            </w:r>
            <w:r w:rsidR="006B570E">
              <w:t>rements</w:t>
            </w:r>
            <w:r>
              <w:t xml:space="preserve">. </w:t>
            </w:r>
          </w:p>
          <w:p w14:paraId="6FE26D7B" w14:textId="77777777" w:rsidR="007C2D78" w:rsidRDefault="007C2D78" w:rsidP="007C2D78">
            <w:pPr>
              <w:ind w:left="0" w:firstLine="0"/>
              <w:jc w:val="left"/>
            </w:pPr>
          </w:p>
          <w:p w14:paraId="73E9BB55" w14:textId="375ACBB0" w:rsidR="00855C44" w:rsidRDefault="006B570E" w:rsidP="000521F5">
            <w:pPr>
              <w:spacing w:after="120"/>
              <w:ind w:left="0" w:firstLine="0"/>
              <w:jc w:val="left"/>
            </w:pPr>
            <w:r>
              <w:t xml:space="preserve">I have considered whether the </w:t>
            </w:r>
            <w:r w:rsidR="007C2D78">
              <w:t>refer</w:t>
            </w:r>
            <w:r>
              <w:t>e</w:t>
            </w:r>
            <w:r w:rsidR="007C2D78">
              <w:t>ndu</w:t>
            </w:r>
            <w:r>
              <w:t>m</w:t>
            </w:r>
            <w:r w:rsidR="007C2D78">
              <w:t xml:space="preserve"> area </w:t>
            </w:r>
            <w:r>
              <w:t>should extend beyond the designated are</w:t>
            </w:r>
            <w:r w:rsidR="00F5450A">
              <w:t>a</w:t>
            </w:r>
            <w:r w:rsidR="00E718D8">
              <w:t xml:space="preserve"> to which the P</w:t>
            </w:r>
            <w:r>
              <w:t xml:space="preserve">lan relates and have concluded </w:t>
            </w:r>
            <w:r w:rsidR="004E55A6">
              <w:t xml:space="preserve">that </w:t>
            </w:r>
            <w:r>
              <w:t xml:space="preserve">it </w:t>
            </w:r>
            <w:r w:rsidRPr="00216AF0">
              <w:t>should not.</w:t>
            </w:r>
            <w:r w:rsidR="007C2D78">
              <w:t xml:space="preserve">  </w:t>
            </w:r>
          </w:p>
        </w:tc>
      </w:tr>
    </w:tbl>
    <w:p w14:paraId="5B49DBF7" w14:textId="77777777" w:rsidR="00855C44" w:rsidRDefault="00855C44"/>
    <w:p w14:paraId="3B8873B0" w14:textId="77777777" w:rsidR="00955554" w:rsidRDefault="00955554">
      <w:pPr>
        <w:spacing w:after="160" w:line="259" w:lineRule="auto"/>
        <w:ind w:left="0" w:firstLine="0"/>
        <w:jc w:val="left"/>
      </w:pPr>
    </w:p>
    <w:p w14:paraId="4249BB67" w14:textId="77777777" w:rsidR="0083641B" w:rsidRDefault="00955554" w:rsidP="0083641B">
      <w:pPr>
        <w:spacing w:line="259" w:lineRule="auto"/>
        <w:jc w:val="left"/>
        <w:rPr>
          <w:b/>
        </w:rPr>
      </w:pPr>
      <w:r w:rsidRPr="002B0246">
        <w:rPr>
          <w:b/>
        </w:rPr>
        <w:t>1. Introduction and Background</w:t>
      </w:r>
      <w:r w:rsidR="002B0246" w:rsidRPr="002B0246">
        <w:rPr>
          <w:b/>
        </w:rPr>
        <w:t xml:space="preserve"> </w:t>
      </w:r>
    </w:p>
    <w:p w14:paraId="7CCB026C" w14:textId="40E23CF8" w:rsidR="00955554" w:rsidRPr="002B0246" w:rsidRDefault="002B0246" w:rsidP="0083641B">
      <w:pPr>
        <w:spacing w:line="259" w:lineRule="auto"/>
        <w:jc w:val="left"/>
        <w:rPr>
          <w:b/>
          <w:color w:val="FF0000"/>
        </w:rPr>
      </w:pPr>
      <w:r w:rsidRPr="002B0246">
        <w:rPr>
          <w:b/>
        </w:rPr>
        <w:t xml:space="preserve"> </w:t>
      </w:r>
    </w:p>
    <w:p w14:paraId="1328E11F" w14:textId="3144F9D4" w:rsidR="00955554" w:rsidRDefault="00B41A20" w:rsidP="0083641B">
      <w:pPr>
        <w:spacing w:line="259" w:lineRule="auto"/>
        <w:jc w:val="left"/>
        <w:rPr>
          <w:i/>
        </w:rPr>
      </w:pPr>
      <w:r>
        <w:rPr>
          <w:i/>
        </w:rPr>
        <w:t>Oakley</w:t>
      </w:r>
      <w:r w:rsidR="004E55A6">
        <w:rPr>
          <w:i/>
        </w:rPr>
        <w:t xml:space="preserve"> Neighbourhood </w:t>
      </w:r>
      <w:r w:rsidR="00955554" w:rsidRPr="002B0246">
        <w:rPr>
          <w:i/>
        </w:rPr>
        <w:t>Plan</w:t>
      </w:r>
      <w:r w:rsidR="004E55A6">
        <w:rPr>
          <w:i/>
        </w:rPr>
        <w:t xml:space="preserve"> 20</w:t>
      </w:r>
      <w:r>
        <w:rPr>
          <w:i/>
        </w:rPr>
        <w:t>19</w:t>
      </w:r>
      <w:r w:rsidR="00B2297D">
        <w:rPr>
          <w:i/>
        </w:rPr>
        <w:t>-</w:t>
      </w:r>
      <w:r w:rsidR="004E55A6">
        <w:rPr>
          <w:i/>
        </w:rPr>
        <w:t>20</w:t>
      </w:r>
      <w:r w:rsidR="00492A3E">
        <w:rPr>
          <w:i/>
        </w:rPr>
        <w:t>30</w:t>
      </w:r>
    </w:p>
    <w:p w14:paraId="12CB1CA0" w14:textId="77777777" w:rsidR="0083641B" w:rsidRPr="002B0246" w:rsidRDefault="0083641B" w:rsidP="0083641B">
      <w:pPr>
        <w:spacing w:line="259" w:lineRule="auto"/>
        <w:jc w:val="left"/>
        <w:rPr>
          <w:i/>
        </w:rPr>
      </w:pPr>
    </w:p>
    <w:p w14:paraId="28F750DE" w14:textId="63F05AC6" w:rsidR="00143855" w:rsidRDefault="00143855" w:rsidP="00143855">
      <w:pPr>
        <w:pStyle w:val="Default"/>
        <w:numPr>
          <w:ilvl w:val="1"/>
          <w:numId w:val="13"/>
        </w:numPr>
        <w:rPr>
          <w:rFonts w:ascii="Verdana" w:hAnsi="Verdana"/>
          <w:color w:val="auto"/>
          <w:sz w:val="22"/>
          <w:szCs w:val="22"/>
        </w:rPr>
      </w:pPr>
      <w:r>
        <w:rPr>
          <w:rFonts w:ascii="Verdana" w:hAnsi="Verdana"/>
          <w:color w:val="auto"/>
          <w:sz w:val="22"/>
          <w:szCs w:val="22"/>
        </w:rPr>
        <w:t xml:space="preserve">The Neighbourhood Area covers the </w:t>
      </w:r>
      <w:r w:rsidR="000521F5">
        <w:rPr>
          <w:rFonts w:ascii="Verdana" w:hAnsi="Verdana"/>
          <w:color w:val="auto"/>
          <w:sz w:val="22"/>
          <w:szCs w:val="22"/>
        </w:rPr>
        <w:t>P</w:t>
      </w:r>
      <w:r>
        <w:rPr>
          <w:rFonts w:ascii="Verdana" w:hAnsi="Verdana"/>
          <w:color w:val="auto"/>
          <w:sz w:val="22"/>
          <w:szCs w:val="22"/>
        </w:rPr>
        <w:t xml:space="preserve">arish of Oakley which </w:t>
      </w:r>
      <w:r w:rsidR="00BC33F2">
        <w:rPr>
          <w:rFonts w:ascii="Verdana" w:hAnsi="Verdana"/>
          <w:color w:val="auto"/>
          <w:sz w:val="22"/>
          <w:szCs w:val="22"/>
        </w:rPr>
        <w:t xml:space="preserve">is located within Bedford Borough Council (BBC) and </w:t>
      </w:r>
      <w:r>
        <w:rPr>
          <w:rFonts w:ascii="Verdana" w:hAnsi="Verdana"/>
          <w:color w:val="auto"/>
          <w:sz w:val="22"/>
          <w:szCs w:val="22"/>
        </w:rPr>
        <w:t xml:space="preserve">encompasses the village of Oakley and its rural setting. </w:t>
      </w:r>
      <w:r w:rsidR="005C13CE">
        <w:rPr>
          <w:rFonts w:ascii="Verdana" w:hAnsi="Verdana"/>
          <w:color w:val="auto"/>
          <w:sz w:val="22"/>
          <w:szCs w:val="22"/>
        </w:rPr>
        <w:t xml:space="preserve">Some 2,500 </w:t>
      </w:r>
      <w:r w:rsidR="004C7171">
        <w:rPr>
          <w:rFonts w:ascii="Verdana" w:hAnsi="Verdana"/>
          <w:color w:val="auto"/>
          <w:sz w:val="22"/>
          <w:szCs w:val="22"/>
        </w:rPr>
        <w:t xml:space="preserve">people reside within the </w:t>
      </w:r>
      <w:r w:rsidR="000521F5">
        <w:rPr>
          <w:rFonts w:ascii="Verdana" w:hAnsi="Verdana"/>
          <w:color w:val="auto"/>
          <w:sz w:val="22"/>
          <w:szCs w:val="22"/>
        </w:rPr>
        <w:t>P</w:t>
      </w:r>
      <w:r w:rsidR="004C7171">
        <w:rPr>
          <w:rFonts w:ascii="Verdana" w:hAnsi="Verdana"/>
          <w:color w:val="auto"/>
          <w:sz w:val="22"/>
          <w:szCs w:val="22"/>
        </w:rPr>
        <w:t xml:space="preserve">arish boundary. </w:t>
      </w:r>
      <w:r>
        <w:rPr>
          <w:rFonts w:ascii="Verdana" w:hAnsi="Verdana"/>
          <w:color w:val="auto"/>
          <w:sz w:val="22"/>
          <w:szCs w:val="22"/>
        </w:rPr>
        <w:t xml:space="preserve">The </w:t>
      </w:r>
      <w:r w:rsidR="000521F5">
        <w:rPr>
          <w:rFonts w:ascii="Verdana" w:hAnsi="Verdana"/>
          <w:color w:val="auto"/>
          <w:sz w:val="22"/>
          <w:szCs w:val="22"/>
        </w:rPr>
        <w:t>P</w:t>
      </w:r>
      <w:r>
        <w:rPr>
          <w:rFonts w:ascii="Verdana" w:hAnsi="Verdana"/>
          <w:color w:val="auto"/>
          <w:sz w:val="22"/>
          <w:szCs w:val="22"/>
        </w:rPr>
        <w:t xml:space="preserve">arish lies within a large loop in the river Great Ouse which forms the northern, western and much of the southern </w:t>
      </w:r>
      <w:r w:rsidR="000521F5">
        <w:rPr>
          <w:rFonts w:ascii="Verdana" w:hAnsi="Verdana"/>
          <w:color w:val="auto"/>
          <w:sz w:val="22"/>
          <w:szCs w:val="22"/>
        </w:rPr>
        <w:t>P</w:t>
      </w:r>
      <w:r>
        <w:rPr>
          <w:rFonts w:ascii="Verdana" w:hAnsi="Verdana"/>
          <w:color w:val="auto"/>
          <w:sz w:val="22"/>
          <w:szCs w:val="22"/>
        </w:rPr>
        <w:t>arish boundaries. The eastern boundary is formed by the main A6 trunk road which separates the village of Oakley from the neighbouring village of Clapham.</w:t>
      </w:r>
    </w:p>
    <w:p w14:paraId="7ECE64DC" w14:textId="77777777" w:rsidR="00D15343" w:rsidRDefault="00D15343" w:rsidP="00D15343">
      <w:pPr>
        <w:pStyle w:val="Default"/>
        <w:ind w:left="720"/>
        <w:rPr>
          <w:rFonts w:ascii="Verdana" w:hAnsi="Verdana"/>
          <w:color w:val="auto"/>
          <w:sz w:val="22"/>
          <w:szCs w:val="22"/>
        </w:rPr>
      </w:pPr>
    </w:p>
    <w:p w14:paraId="4119D4CD" w14:textId="3EE77E2C" w:rsidR="009B6AAC" w:rsidRDefault="00143855" w:rsidP="00143855">
      <w:pPr>
        <w:pStyle w:val="Default"/>
        <w:numPr>
          <w:ilvl w:val="1"/>
          <w:numId w:val="13"/>
        </w:numPr>
        <w:rPr>
          <w:rFonts w:ascii="Verdana" w:hAnsi="Verdana"/>
          <w:color w:val="auto"/>
          <w:sz w:val="22"/>
          <w:szCs w:val="22"/>
        </w:rPr>
      </w:pPr>
      <w:r>
        <w:rPr>
          <w:rFonts w:ascii="Verdana" w:hAnsi="Verdana"/>
          <w:color w:val="auto"/>
          <w:sz w:val="22"/>
          <w:szCs w:val="22"/>
        </w:rPr>
        <w:t>The village of Oakley is some four miles north west of Bedford. The village dates back to pre-mediaeval times and is characterised by its historic built environment. Set within the Great Ouse Valley</w:t>
      </w:r>
      <w:r w:rsidR="000521F5">
        <w:rPr>
          <w:rFonts w:ascii="Verdana" w:hAnsi="Verdana"/>
          <w:color w:val="auto"/>
          <w:sz w:val="22"/>
          <w:szCs w:val="22"/>
        </w:rPr>
        <w:t>,</w:t>
      </w:r>
      <w:r>
        <w:rPr>
          <w:rFonts w:ascii="Verdana" w:hAnsi="Verdana"/>
          <w:color w:val="auto"/>
          <w:sz w:val="22"/>
          <w:szCs w:val="22"/>
        </w:rPr>
        <w:t xml:space="preserve"> it lies within an attractive area of rural character with many distinctive features including the river frontage with its permissive walks and ancient woodland. </w:t>
      </w:r>
    </w:p>
    <w:p w14:paraId="56C35869" w14:textId="77777777" w:rsidR="00D15343" w:rsidRDefault="00D15343" w:rsidP="00D15343">
      <w:pPr>
        <w:pStyle w:val="Default"/>
        <w:ind w:left="720"/>
        <w:rPr>
          <w:rFonts w:ascii="Verdana" w:hAnsi="Verdana"/>
          <w:color w:val="auto"/>
          <w:sz w:val="22"/>
          <w:szCs w:val="22"/>
        </w:rPr>
      </w:pPr>
    </w:p>
    <w:p w14:paraId="32E62ECA" w14:textId="7897A8E1" w:rsidR="00143855" w:rsidRDefault="002C1F53" w:rsidP="00143855">
      <w:pPr>
        <w:pStyle w:val="Default"/>
        <w:numPr>
          <w:ilvl w:val="1"/>
          <w:numId w:val="13"/>
        </w:numPr>
        <w:rPr>
          <w:rFonts w:ascii="Verdana" w:hAnsi="Verdana"/>
          <w:color w:val="auto"/>
          <w:sz w:val="22"/>
          <w:szCs w:val="22"/>
        </w:rPr>
      </w:pPr>
      <w:r>
        <w:rPr>
          <w:rFonts w:ascii="Verdana" w:hAnsi="Verdana"/>
          <w:color w:val="auto"/>
          <w:sz w:val="22"/>
          <w:szCs w:val="22"/>
        </w:rPr>
        <w:t xml:space="preserve">The Bedford Borough Council Core Strategy and Rural Issues Plan </w:t>
      </w:r>
      <w:r w:rsidR="00DC23EE">
        <w:rPr>
          <w:rFonts w:ascii="Verdana" w:hAnsi="Verdana"/>
          <w:color w:val="auto"/>
          <w:sz w:val="22"/>
          <w:szCs w:val="22"/>
        </w:rPr>
        <w:t xml:space="preserve">2008 </w:t>
      </w:r>
      <w:r w:rsidR="00D56BE0">
        <w:rPr>
          <w:rFonts w:ascii="Verdana" w:hAnsi="Verdana"/>
          <w:color w:val="auto"/>
          <w:sz w:val="22"/>
          <w:szCs w:val="22"/>
        </w:rPr>
        <w:t>(</w:t>
      </w:r>
      <w:r w:rsidR="0095577A">
        <w:rPr>
          <w:rFonts w:ascii="Verdana" w:hAnsi="Verdana"/>
          <w:color w:val="auto"/>
          <w:sz w:val="22"/>
          <w:szCs w:val="22"/>
        </w:rPr>
        <w:t xml:space="preserve">CSRI) </w:t>
      </w:r>
      <w:r>
        <w:rPr>
          <w:rFonts w:ascii="Verdana" w:hAnsi="Verdana"/>
          <w:color w:val="auto"/>
          <w:sz w:val="22"/>
          <w:szCs w:val="22"/>
        </w:rPr>
        <w:t xml:space="preserve">covers the period to 2021 and is currently under review. </w:t>
      </w:r>
      <w:r w:rsidR="00143855">
        <w:rPr>
          <w:rFonts w:ascii="Verdana" w:hAnsi="Verdana"/>
          <w:color w:val="auto"/>
          <w:sz w:val="22"/>
          <w:szCs w:val="22"/>
        </w:rPr>
        <w:t xml:space="preserve"> </w:t>
      </w:r>
      <w:r w:rsidR="00D56BE0">
        <w:rPr>
          <w:rFonts w:ascii="Verdana" w:hAnsi="Verdana"/>
          <w:color w:val="auto"/>
          <w:sz w:val="22"/>
          <w:szCs w:val="22"/>
        </w:rPr>
        <w:t>The emerging Bedford Borough Local Plan (BBC</w:t>
      </w:r>
      <w:r w:rsidR="00E63A6C">
        <w:rPr>
          <w:rFonts w:ascii="Verdana" w:hAnsi="Verdana"/>
          <w:color w:val="auto"/>
          <w:sz w:val="22"/>
          <w:szCs w:val="22"/>
        </w:rPr>
        <w:t xml:space="preserve"> </w:t>
      </w:r>
      <w:r w:rsidR="00D56BE0">
        <w:rPr>
          <w:rFonts w:ascii="Verdana" w:hAnsi="Verdana"/>
          <w:color w:val="auto"/>
          <w:sz w:val="22"/>
          <w:szCs w:val="22"/>
        </w:rPr>
        <w:t>LP</w:t>
      </w:r>
      <w:r w:rsidR="00E63A6C">
        <w:rPr>
          <w:rFonts w:ascii="Verdana" w:hAnsi="Verdana"/>
          <w:color w:val="auto"/>
          <w:sz w:val="22"/>
          <w:szCs w:val="22"/>
        </w:rPr>
        <w:t xml:space="preserve"> 2030</w:t>
      </w:r>
      <w:r w:rsidR="00D56BE0">
        <w:rPr>
          <w:rFonts w:ascii="Verdana" w:hAnsi="Verdana"/>
          <w:color w:val="auto"/>
          <w:sz w:val="22"/>
          <w:szCs w:val="22"/>
        </w:rPr>
        <w:t xml:space="preserve">) </w:t>
      </w:r>
      <w:r w:rsidR="0002465E">
        <w:rPr>
          <w:rFonts w:ascii="Verdana" w:hAnsi="Verdana"/>
          <w:color w:val="auto"/>
          <w:sz w:val="22"/>
          <w:szCs w:val="22"/>
        </w:rPr>
        <w:t xml:space="preserve">covers the period </w:t>
      </w:r>
      <w:r w:rsidR="002C3066">
        <w:rPr>
          <w:rFonts w:ascii="Verdana" w:hAnsi="Verdana"/>
          <w:color w:val="auto"/>
          <w:sz w:val="22"/>
          <w:szCs w:val="22"/>
        </w:rPr>
        <w:t xml:space="preserve">to 2030 and </w:t>
      </w:r>
      <w:r w:rsidR="000521F5">
        <w:rPr>
          <w:rFonts w:ascii="Verdana" w:hAnsi="Verdana"/>
          <w:color w:val="auto"/>
          <w:sz w:val="22"/>
          <w:szCs w:val="22"/>
        </w:rPr>
        <w:t xml:space="preserve">is currently </w:t>
      </w:r>
      <w:r w:rsidR="00441241">
        <w:rPr>
          <w:rFonts w:ascii="Verdana" w:hAnsi="Verdana"/>
          <w:color w:val="auto"/>
          <w:sz w:val="22"/>
          <w:szCs w:val="22"/>
        </w:rPr>
        <w:t>the subject of independent examination</w:t>
      </w:r>
      <w:r w:rsidR="000521F5">
        <w:rPr>
          <w:rFonts w:ascii="Verdana" w:hAnsi="Verdana"/>
          <w:color w:val="auto"/>
          <w:sz w:val="22"/>
          <w:szCs w:val="22"/>
        </w:rPr>
        <w:t xml:space="preserve">. Hearing session on the BBC LP 2030 were held in June 2019 and Main </w:t>
      </w:r>
      <w:r w:rsidR="00441241">
        <w:rPr>
          <w:rFonts w:ascii="Verdana" w:hAnsi="Verdana"/>
          <w:color w:val="auto"/>
          <w:sz w:val="22"/>
          <w:szCs w:val="22"/>
        </w:rPr>
        <w:t>Modifications</w:t>
      </w:r>
      <w:r w:rsidR="00F9612C">
        <w:rPr>
          <w:rFonts w:ascii="Verdana" w:hAnsi="Verdana"/>
          <w:color w:val="auto"/>
          <w:sz w:val="22"/>
          <w:szCs w:val="22"/>
        </w:rPr>
        <w:t xml:space="preserve"> were published in </w:t>
      </w:r>
      <w:r w:rsidR="00A12355">
        <w:rPr>
          <w:rFonts w:ascii="Verdana" w:hAnsi="Verdana"/>
          <w:color w:val="auto"/>
          <w:sz w:val="22"/>
          <w:szCs w:val="22"/>
        </w:rPr>
        <w:t>A</w:t>
      </w:r>
      <w:r w:rsidR="00F9612C">
        <w:rPr>
          <w:rFonts w:ascii="Verdana" w:hAnsi="Verdana"/>
          <w:color w:val="auto"/>
          <w:sz w:val="22"/>
          <w:szCs w:val="22"/>
        </w:rPr>
        <w:t>ugust 2019.</w:t>
      </w:r>
    </w:p>
    <w:p w14:paraId="12469536" w14:textId="77777777" w:rsidR="00D15343" w:rsidRDefault="00D15343" w:rsidP="00D15343">
      <w:pPr>
        <w:pStyle w:val="Default"/>
        <w:ind w:left="720"/>
        <w:rPr>
          <w:rFonts w:ascii="Verdana" w:hAnsi="Verdana"/>
          <w:color w:val="auto"/>
          <w:sz w:val="22"/>
          <w:szCs w:val="22"/>
        </w:rPr>
      </w:pPr>
    </w:p>
    <w:p w14:paraId="22512DB7" w14:textId="5E95EB0C" w:rsidR="00955554" w:rsidRPr="00906CBD" w:rsidRDefault="00E7471A" w:rsidP="00906CBD">
      <w:pPr>
        <w:pStyle w:val="Default"/>
        <w:numPr>
          <w:ilvl w:val="1"/>
          <w:numId w:val="13"/>
        </w:numPr>
        <w:rPr>
          <w:rFonts w:ascii="Verdana" w:hAnsi="Verdana"/>
          <w:color w:val="auto"/>
          <w:sz w:val="22"/>
          <w:szCs w:val="22"/>
        </w:rPr>
      </w:pPr>
      <w:r>
        <w:rPr>
          <w:rFonts w:ascii="Verdana" w:hAnsi="Verdana"/>
          <w:color w:val="auto"/>
          <w:sz w:val="22"/>
          <w:szCs w:val="22"/>
        </w:rPr>
        <w:t xml:space="preserve">Whilst </w:t>
      </w:r>
      <w:r w:rsidR="006835A8">
        <w:rPr>
          <w:rFonts w:ascii="Verdana" w:hAnsi="Verdana"/>
          <w:color w:val="auto"/>
          <w:sz w:val="22"/>
          <w:szCs w:val="22"/>
        </w:rPr>
        <w:t xml:space="preserve">the </w:t>
      </w:r>
      <w:r w:rsidR="00E00F10">
        <w:rPr>
          <w:rFonts w:ascii="Verdana" w:hAnsi="Verdana"/>
          <w:color w:val="auto"/>
          <w:sz w:val="22"/>
          <w:szCs w:val="22"/>
        </w:rPr>
        <w:t xml:space="preserve">Oakley Neighbourhood Plan </w:t>
      </w:r>
      <w:r w:rsidR="006835A8">
        <w:rPr>
          <w:rFonts w:ascii="Verdana" w:hAnsi="Verdana"/>
          <w:color w:val="auto"/>
          <w:sz w:val="22"/>
          <w:szCs w:val="22"/>
        </w:rPr>
        <w:t xml:space="preserve">is required to be in accordance with the statutory development plan, </w:t>
      </w:r>
      <w:r w:rsidR="00A12355">
        <w:rPr>
          <w:rFonts w:ascii="Verdana" w:hAnsi="Verdana"/>
          <w:color w:val="auto"/>
          <w:sz w:val="22"/>
          <w:szCs w:val="22"/>
        </w:rPr>
        <w:t xml:space="preserve">the </w:t>
      </w:r>
      <w:r w:rsidR="00DB6A65">
        <w:rPr>
          <w:rFonts w:ascii="Verdana" w:hAnsi="Verdana"/>
          <w:color w:val="auto"/>
          <w:sz w:val="22"/>
          <w:szCs w:val="22"/>
        </w:rPr>
        <w:t>QB has sought</w:t>
      </w:r>
      <w:r w:rsidR="00E00F10">
        <w:rPr>
          <w:rFonts w:ascii="Verdana" w:hAnsi="Verdana"/>
          <w:color w:val="auto"/>
          <w:sz w:val="22"/>
          <w:szCs w:val="22"/>
        </w:rPr>
        <w:t xml:space="preserve"> to align </w:t>
      </w:r>
      <w:r w:rsidR="00DB6A65">
        <w:rPr>
          <w:rFonts w:ascii="Verdana" w:hAnsi="Verdana"/>
          <w:color w:val="auto"/>
          <w:sz w:val="22"/>
          <w:szCs w:val="22"/>
        </w:rPr>
        <w:t xml:space="preserve">the ONP </w:t>
      </w:r>
      <w:r w:rsidR="00E00F10">
        <w:rPr>
          <w:rFonts w:ascii="Verdana" w:hAnsi="Verdana"/>
          <w:color w:val="auto"/>
          <w:sz w:val="22"/>
          <w:szCs w:val="22"/>
        </w:rPr>
        <w:t xml:space="preserve">with the policies of the emerging </w:t>
      </w:r>
      <w:r w:rsidR="00E66E35">
        <w:rPr>
          <w:rFonts w:ascii="Verdana" w:hAnsi="Verdana"/>
          <w:color w:val="auto"/>
          <w:sz w:val="22"/>
          <w:szCs w:val="22"/>
        </w:rPr>
        <w:t>BBC</w:t>
      </w:r>
      <w:r w:rsidR="00E63A6C">
        <w:rPr>
          <w:rFonts w:ascii="Verdana" w:hAnsi="Verdana"/>
          <w:color w:val="auto"/>
          <w:sz w:val="22"/>
          <w:szCs w:val="22"/>
        </w:rPr>
        <w:t xml:space="preserve"> </w:t>
      </w:r>
      <w:r w:rsidR="00E66E35">
        <w:rPr>
          <w:rFonts w:ascii="Verdana" w:hAnsi="Verdana"/>
          <w:color w:val="auto"/>
          <w:sz w:val="22"/>
          <w:szCs w:val="22"/>
        </w:rPr>
        <w:t>LP</w:t>
      </w:r>
      <w:r w:rsidR="00E63A6C">
        <w:rPr>
          <w:rFonts w:ascii="Verdana" w:hAnsi="Verdana"/>
          <w:color w:val="auto"/>
          <w:sz w:val="22"/>
          <w:szCs w:val="22"/>
        </w:rPr>
        <w:t xml:space="preserve"> 2030</w:t>
      </w:r>
      <w:r w:rsidR="006835A8">
        <w:rPr>
          <w:rFonts w:ascii="Verdana" w:hAnsi="Verdana"/>
          <w:color w:val="auto"/>
          <w:sz w:val="22"/>
          <w:szCs w:val="22"/>
        </w:rPr>
        <w:t xml:space="preserve"> which has reached an ad</w:t>
      </w:r>
      <w:r w:rsidR="00602942">
        <w:rPr>
          <w:rFonts w:ascii="Verdana" w:hAnsi="Verdana"/>
          <w:color w:val="auto"/>
          <w:sz w:val="22"/>
          <w:szCs w:val="22"/>
        </w:rPr>
        <w:t>vanced stage</w:t>
      </w:r>
      <w:r w:rsidR="006835A8">
        <w:rPr>
          <w:rFonts w:ascii="Verdana" w:hAnsi="Verdana"/>
          <w:color w:val="auto"/>
          <w:sz w:val="22"/>
          <w:szCs w:val="22"/>
        </w:rPr>
        <w:t xml:space="preserve">. </w:t>
      </w:r>
      <w:r w:rsidR="00DB6A65">
        <w:rPr>
          <w:rFonts w:ascii="Verdana" w:hAnsi="Verdana"/>
          <w:color w:val="auto"/>
          <w:sz w:val="22"/>
          <w:szCs w:val="22"/>
        </w:rPr>
        <w:t xml:space="preserve">This </w:t>
      </w:r>
      <w:r w:rsidR="00071431">
        <w:rPr>
          <w:rFonts w:ascii="Verdana" w:hAnsi="Verdana"/>
          <w:color w:val="auto"/>
          <w:sz w:val="22"/>
          <w:szCs w:val="22"/>
        </w:rPr>
        <w:t>is to ensure that t</w:t>
      </w:r>
      <w:r w:rsidR="00602942">
        <w:rPr>
          <w:rFonts w:ascii="Verdana" w:hAnsi="Verdana"/>
          <w:color w:val="auto"/>
          <w:sz w:val="22"/>
          <w:szCs w:val="22"/>
        </w:rPr>
        <w:t>he ONP will</w:t>
      </w:r>
      <w:r w:rsidR="00E66E35">
        <w:rPr>
          <w:rFonts w:ascii="Verdana" w:hAnsi="Verdana"/>
          <w:color w:val="auto"/>
          <w:sz w:val="22"/>
          <w:szCs w:val="22"/>
        </w:rPr>
        <w:t xml:space="preserve"> </w:t>
      </w:r>
      <w:r w:rsidR="006A27B9">
        <w:rPr>
          <w:rFonts w:ascii="Verdana" w:hAnsi="Verdana"/>
          <w:color w:val="auto"/>
          <w:sz w:val="22"/>
          <w:szCs w:val="22"/>
        </w:rPr>
        <w:t xml:space="preserve">support the growth of the village </w:t>
      </w:r>
      <w:r w:rsidR="00602942">
        <w:rPr>
          <w:rFonts w:ascii="Verdana" w:hAnsi="Verdana"/>
          <w:color w:val="auto"/>
          <w:sz w:val="22"/>
          <w:szCs w:val="22"/>
        </w:rPr>
        <w:t xml:space="preserve">whilst enabling the people of Oakley to </w:t>
      </w:r>
      <w:r w:rsidR="00E66E35">
        <w:rPr>
          <w:rFonts w:ascii="Verdana" w:hAnsi="Verdana"/>
          <w:color w:val="auto"/>
          <w:sz w:val="22"/>
          <w:szCs w:val="22"/>
        </w:rPr>
        <w:t xml:space="preserve">shape their </w:t>
      </w:r>
      <w:r w:rsidR="006A27B9">
        <w:rPr>
          <w:rFonts w:ascii="Verdana" w:hAnsi="Verdana"/>
          <w:color w:val="auto"/>
          <w:sz w:val="22"/>
          <w:szCs w:val="22"/>
        </w:rPr>
        <w:t xml:space="preserve">surroundings </w:t>
      </w:r>
      <w:r>
        <w:rPr>
          <w:rFonts w:ascii="Verdana" w:hAnsi="Verdana"/>
          <w:color w:val="auto"/>
          <w:sz w:val="22"/>
          <w:szCs w:val="22"/>
        </w:rPr>
        <w:t>through</w:t>
      </w:r>
      <w:r w:rsidR="00E84AD2">
        <w:rPr>
          <w:rFonts w:ascii="Verdana" w:hAnsi="Verdana"/>
          <w:color w:val="auto"/>
          <w:sz w:val="22"/>
          <w:szCs w:val="22"/>
        </w:rPr>
        <w:t xml:space="preserve"> actively sustainable development.</w:t>
      </w:r>
    </w:p>
    <w:p w14:paraId="1F539BF3" w14:textId="77777777" w:rsidR="00955554" w:rsidRDefault="00955554" w:rsidP="00917828">
      <w:pPr>
        <w:pStyle w:val="ListParagraph"/>
      </w:pPr>
    </w:p>
    <w:p w14:paraId="2223900B" w14:textId="77777777" w:rsidR="0083641B" w:rsidRDefault="003E0584" w:rsidP="00917828">
      <w:pPr>
        <w:spacing w:line="259" w:lineRule="auto"/>
        <w:jc w:val="left"/>
        <w:rPr>
          <w:i/>
        </w:rPr>
      </w:pPr>
      <w:r>
        <w:rPr>
          <w:i/>
        </w:rPr>
        <w:t>T</w:t>
      </w:r>
      <w:r w:rsidR="00955554" w:rsidRPr="00955554">
        <w:rPr>
          <w:i/>
        </w:rPr>
        <w:t>he Independent Examiner</w:t>
      </w:r>
    </w:p>
    <w:p w14:paraId="65928447" w14:textId="1ED9BC90" w:rsidR="00955554" w:rsidRPr="00955554" w:rsidRDefault="00955554" w:rsidP="00917828">
      <w:pPr>
        <w:spacing w:line="259" w:lineRule="auto"/>
        <w:jc w:val="left"/>
        <w:rPr>
          <w:i/>
        </w:rPr>
      </w:pPr>
      <w:r w:rsidRPr="00955554">
        <w:rPr>
          <w:i/>
        </w:rPr>
        <w:t xml:space="preserve"> </w:t>
      </w:r>
    </w:p>
    <w:p w14:paraId="40E9912D" w14:textId="02E150FE" w:rsidR="00333B68" w:rsidRDefault="00955554" w:rsidP="007A6EF3">
      <w:pPr>
        <w:spacing w:line="259" w:lineRule="auto"/>
        <w:ind w:left="720" w:hanging="720"/>
        <w:jc w:val="left"/>
      </w:pPr>
      <w:r w:rsidRPr="00333B68">
        <w:t>1.</w:t>
      </w:r>
      <w:r w:rsidR="007A6EF3">
        <w:t>5</w:t>
      </w:r>
      <w:r w:rsidRPr="00333B68">
        <w:t xml:space="preserve"> </w:t>
      </w:r>
      <w:r w:rsidR="007A6EF3">
        <w:tab/>
      </w:r>
      <w:r w:rsidR="00A73AD5">
        <w:t>As th</w:t>
      </w:r>
      <w:r w:rsidR="001365AC">
        <w:t xml:space="preserve">e </w:t>
      </w:r>
      <w:r w:rsidR="00E718D8">
        <w:t>P</w:t>
      </w:r>
      <w:r w:rsidR="00A73AD5">
        <w:t xml:space="preserve">lan has </w:t>
      </w:r>
      <w:r w:rsidR="00735E60">
        <w:t xml:space="preserve">now </w:t>
      </w:r>
      <w:r w:rsidR="00A73AD5">
        <w:t xml:space="preserve">reached the examination stage, </w:t>
      </w:r>
      <w:r w:rsidR="00B87641" w:rsidRPr="00333B68">
        <w:t xml:space="preserve">I have been appointed as </w:t>
      </w:r>
      <w:r w:rsidR="00333B68" w:rsidRPr="00333B68">
        <w:t>the</w:t>
      </w:r>
      <w:r w:rsidR="00B87641" w:rsidRPr="00333B68">
        <w:t xml:space="preserve"> examiner </w:t>
      </w:r>
      <w:r w:rsidR="00333B68" w:rsidRPr="00333B68">
        <w:t xml:space="preserve">of the </w:t>
      </w:r>
      <w:r w:rsidR="00492A3E">
        <w:t>O</w:t>
      </w:r>
      <w:r w:rsidR="00FA4384">
        <w:t xml:space="preserve">NP </w:t>
      </w:r>
      <w:r w:rsidR="00B87641" w:rsidRPr="00333B68">
        <w:t xml:space="preserve">by </w:t>
      </w:r>
      <w:r w:rsidR="00492A3E">
        <w:t>B</w:t>
      </w:r>
      <w:r w:rsidR="000521F5">
        <w:t>BC</w:t>
      </w:r>
      <w:r w:rsidR="00333B68" w:rsidRPr="00333B68">
        <w:t>,</w:t>
      </w:r>
      <w:r w:rsidR="00B87641" w:rsidRPr="00333B68">
        <w:t xml:space="preserve"> with the agreement </w:t>
      </w:r>
      <w:r w:rsidR="009134C7" w:rsidRPr="00333B68">
        <w:t>of Oakley</w:t>
      </w:r>
      <w:r w:rsidR="00492A3E" w:rsidRPr="00FA4384">
        <w:t xml:space="preserve"> Parish Council</w:t>
      </w:r>
      <w:r w:rsidR="00FA4384">
        <w:t xml:space="preserve"> (OPC)</w:t>
      </w:r>
      <w:r w:rsidR="00B87641" w:rsidRPr="00333B68">
        <w:t xml:space="preserve">.  </w:t>
      </w:r>
    </w:p>
    <w:p w14:paraId="15CB714B" w14:textId="77777777" w:rsidR="0083641B" w:rsidRPr="00333B68" w:rsidRDefault="0083641B" w:rsidP="0083641B">
      <w:pPr>
        <w:spacing w:line="259" w:lineRule="auto"/>
        <w:jc w:val="left"/>
      </w:pPr>
    </w:p>
    <w:p w14:paraId="43192295" w14:textId="6B7335B3" w:rsidR="0083641B" w:rsidRDefault="007A6EF3" w:rsidP="007A6EF3">
      <w:pPr>
        <w:spacing w:line="259" w:lineRule="auto"/>
        <w:ind w:left="720" w:hanging="720"/>
        <w:jc w:val="left"/>
      </w:pPr>
      <w:r>
        <w:t>1.6</w:t>
      </w:r>
      <w:r w:rsidR="00333B68" w:rsidRPr="00333B68">
        <w:t xml:space="preserve"> </w:t>
      </w:r>
      <w:r>
        <w:tab/>
      </w:r>
      <w:r w:rsidR="008B2C0F" w:rsidRPr="00333B68">
        <w:t xml:space="preserve">I am </w:t>
      </w:r>
      <w:r w:rsidR="008B2C0F">
        <w:t xml:space="preserve">a chartered town planner and partially retired government </w:t>
      </w:r>
      <w:r w:rsidR="008B2C0F" w:rsidRPr="00923093">
        <w:t>Planning Inspector</w:t>
      </w:r>
      <w:r w:rsidR="008B2C0F">
        <w:t xml:space="preserve">, with more than 40 years of experience in the private and public sectors. </w:t>
      </w:r>
      <w:r w:rsidR="008B2C0F" w:rsidRPr="00333B68">
        <w:t xml:space="preserve">I am </w:t>
      </w:r>
      <w:r w:rsidR="008B2C0F">
        <w:t xml:space="preserve">an </w:t>
      </w:r>
      <w:r w:rsidR="008B2C0F" w:rsidRPr="00333B68">
        <w:t xml:space="preserve">independent </w:t>
      </w:r>
      <w:r w:rsidR="008B2C0F">
        <w:t xml:space="preserve">examiner, </w:t>
      </w:r>
      <w:r w:rsidR="008B2C0F" w:rsidRPr="00333B68">
        <w:t xml:space="preserve">and do not have an interest in any of the land that may be affected by the draft </w:t>
      </w:r>
      <w:r w:rsidR="008B2C0F">
        <w:t>P</w:t>
      </w:r>
      <w:r w:rsidR="008B2C0F" w:rsidRPr="00333B68">
        <w:t>lan.</w:t>
      </w:r>
    </w:p>
    <w:p w14:paraId="1B0B3872" w14:textId="77777777" w:rsidR="008B2C0F" w:rsidRDefault="008B2C0F" w:rsidP="0083641B">
      <w:pPr>
        <w:spacing w:line="259" w:lineRule="auto"/>
        <w:jc w:val="left"/>
        <w:rPr>
          <w:i/>
        </w:rPr>
      </w:pPr>
    </w:p>
    <w:p w14:paraId="71AD8309" w14:textId="6BA7C184" w:rsidR="001E7466" w:rsidRDefault="003E0584" w:rsidP="0083641B">
      <w:pPr>
        <w:spacing w:line="259" w:lineRule="auto"/>
        <w:jc w:val="left"/>
        <w:rPr>
          <w:i/>
        </w:rPr>
      </w:pPr>
      <w:r w:rsidRPr="00935330">
        <w:rPr>
          <w:i/>
        </w:rPr>
        <w:t>The Scope of the Examination</w:t>
      </w:r>
    </w:p>
    <w:p w14:paraId="1DB7DA5E" w14:textId="77777777" w:rsidR="0083641B" w:rsidRDefault="0083641B" w:rsidP="0083641B">
      <w:pPr>
        <w:spacing w:line="259" w:lineRule="auto"/>
        <w:jc w:val="left"/>
        <w:rPr>
          <w:i/>
        </w:rPr>
      </w:pPr>
    </w:p>
    <w:p w14:paraId="2888E921" w14:textId="0910DF38" w:rsidR="00B87641" w:rsidRDefault="00935330" w:rsidP="007A6EF3">
      <w:pPr>
        <w:spacing w:after="160" w:line="259" w:lineRule="auto"/>
        <w:ind w:left="720" w:hanging="720"/>
        <w:jc w:val="left"/>
      </w:pPr>
      <w:r>
        <w:t>1.</w:t>
      </w:r>
      <w:r w:rsidR="007A6EF3">
        <w:t>7</w:t>
      </w:r>
      <w:r>
        <w:t xml:space="preserve"> </w:t>
      </w:r>
      <w:r w:rsidR="007A6EF3">
        <w:tab/>
      </w:r>
      <w:r w:rsidR="00B87641">
        <w:t>As the independent examiner I am required to produce this report and recommend either:</w:t>
      </w:r>
    </w:p>
    <w:p w14:paraId="27647061" w14:textId="7A294D2B" w:rsidR="00B87641" w:rsidRDefault="00B87641" w:rsidP="007A6EF3">
      <w:pPr>
        <w:spacing w:after="160" w:line="259" w:lineRule="auto"/>
        <w:ind w:left="720" w:firstLine="0"/>
        <w:jc w:val="left"/>
      </w:pPr>
      <w:r>
        <w:t>(a) that the neighbourhood plan is submitted to a referendum without changes; or</w:t>
      </w:r>
    </w:p>
    <w:p w14:paraId="53380776" w14:textId="1A038E66" w:rsidR="00B87641" w:rsidRDefault="00B87641" w:rsidP="007A6EF3">
      <w:pPr>
        <w:spacing w:after="160" w:line="259" w:lineRule="auto"/>
        <w:ind w:left="720" w:firstLine="0"/>
        <w:jc w:val="left"/>
      </w:pPr>
      <w:r>
        <w:t>(b) that modifications are made and that the modified neighbourhood plan is submitted to a referendum; or</w:t>
      </w:r>
    </w:p>
    <w:p w14:paraId="27832BFC" w14:textId="37ABDC22" w:rsidR="00B87641" w:rsidRDefault="00B87641" w:rsidP="007A6EF3">
      <w:pPr>
        <w:spacing w:line="259" w:lineRule="auto"/>
        <w:ind w:left="720" w:firstLine="0"/>
        <w:jc w:val="left"/>
      </w:pPr>
      <w:r>
        <w:t xml:space="preserve">(c) that the neighbourhood plan does not proceed to a referendum on the basis that it does not meet the necessary legal requirements. </w:t>
      </w:r>
    </w:p>
    <w:p w14:paraId="6E3B2E86" w14:textId="77777777" w:rsidR="00935330" w:rsidRDefault="00935330" w:rsidP="00935330">
      <w:pPr>
        <w:spacing w:line="259" w:lineRule="auto"/>
        <w:jc w:val="left"/>
      </w:pPr>
    </w:p>
    <w:p w14:paraId="6AA0B2EA" w14:textId="4CA85BF8" w:rsidR="00935330" w:rsidRDefault="00B87641" w:rsidP="007A6EF3">
      <w:pPr>
        <w:spacing w:line="259" w:lineRule="auto"/>
        <w:ind w:left="720" w:hanging="720"/>
        <w:jc w:val="left"/>
      </w:pPr>
      <w:r>
        <w:t>1.</w:t>
      </w:r>
      <w:r w:rsidR="007A6EF3">
        <w:t>8</w:t>
      </w:r>
      <w:r>
        <w:t xml:space="preserve"> </w:t>
      </w:r>
      <w:r w:rsidR="007A6EF3">
        <w:tab/>
      </w:r>
      <w:r>
        <w:t xml:space="preserve">The </w:t>
      </w:r>
      <w:r w:rsidR="002B0246">
        <w:t xml:space="preserve">scope of the </w:t>
      </w:r>
      <w:r>
        <w:t>exa</w:t>
      </w:r>
      <w:r w:rsidR="00D83E1F">
        <w:t xml:space="preserve">mination </w:t>
      </w:r>
      <w:r w:rsidR="002B0246">
        <w:t xml:space="preserve">is set out in </w:t>
      </w:r>
      <w:r>
        <w:t>Paragra</w:t>
      </w:r>
      <w:r w:rsidR="00D83E1F">
        <w:t>ph</w:t>
      </w:r>
      <w:r>
        <w:t xml:space="preserve"> 8(1) of</w:t>
      </w:r>
      <w:r w:rsidR="00E82D45">
        <w:t xml:space="preserve"> Schedule 4B to</w:t>
      </w:r>
      <w:r>
        <w:t xml:space="preserve"> the Town and Country Planning Act 1990</w:t>
      </w:r>
      <w:r w:rsidR="001D32D9">
        <w:t xml:space="preserve"> (as amended)</w:t>
      </w:r>
      <w:r w:rsidR="0083641B">
        <w:t>(‘the 1990 Act’)</w:t>
      </w:r>
      <w:r w:rsidR="00D83E1F">
        <w:t xml:space="preserve">. </w:t>
      </w:r>
      <w:r w:rsidR="005F4B5D">
        <w:t>The examiner must consider</w:t>
      </w:r>
      <w:r w:rsidR="00D83E1F">
        <w:t xml:space="preserve">: </w:t>
      </w:r>
    </w:p>
    <w:p w14:paraId="343B3C6E" w14:textId="77777777" w:rsidR="00917828" w:rsidRDefault="00917828" w:rsidP="007C2442">
      <w:pPr>
        <w:spacing w:line="259" w:lineRule="auto"/>
        <w:jc w:val="left"/>
      </w:pPr>
    </w:p>
    <w:p w14:paraId="524366D1" w14:textId="5E5F50B9" w:rsidR="007C2442" w:rsidRDefault="00E718D8" w:rsidP="00DA0078">
      <w:pPr>
        <w:pStyle w:val="ListParagraph"/>
        <w:numPr>
          <w:ilvl w:val="0"/>
          <w:numId w:val="8"/>
        </w:numPr>
        <w:spacing w:after="160" w:line="259" w:lineRule="auto"/>
        <w:ind w:left="1418" w:hanging="425"/>
        <w:jc w:val="left"/>
      </w:pPr>
      <w:r>
        <w:t>Whether the P</w:t>
      </w:r>
      <w:r w:rsidR="007C2442">
        <w:t>lan meets the Basic Conditions;</w:t>
      </w:r>
    </w:p>
    <w:p w14:paraId="7ECC3C16" w14:textId="77777777" w:rsidR="007C2442" w:rsidRDefault="007C2442" w:rsidP="007C2442">
      <w:pPr>
        <w:pStyle w:val="ListParagraph"/>
        <w:spacing w:after="160" w:line="259" w:lineRule="auto"/>
        <w:ind w:left="1418" w:firstLine="0"/>
        <w:jc w:val="left"/>
      </w:pPr>
    </w:p>
    <w:p w14:paraId="7C2A01DD" w14:textId="6CF4D2B5" w:rsidR="007C2442" w:rsidRDefault="007C2442" w:rsidP="00DA0078">
      <w:pPr>
        <w:pStyle w:val="ListParagraph"/>
        <w:numPr>
          <w:ilvl w:val="0"/>
          <w:numId w:val="8"/>
        </w:numPr>
        <w:spacing w:after="160" w:line="259" w:lineRule="auto"/>
        <w:ind w:left="1418" w:hanging="425"/>
        <w:jc w:val="left"/>
      </w:pPr>
      <w:r>
        <w:t xml:space="preserve">Whether the </w:t>
      </w:r>
      <w:r w:rsidR="00E718D8">
        <w:t>P</w:t>
      </w:r>
      <w:r>
        <w:t>lan complies with provisions under s.38A and s.38B of the Planning and Compulsory Purchase Act 2004 (as amended)</w:t>
      </w:r>
      <w:r w:rsidR="00060C6F">
        <w:t xml:space="preserve"> (‘the 2004 Act’)</w:t>
      </w:r>
      <w:r>
        <w:t>. These are:</w:t>
      </w:r>
    </w:p>
    <w:p w14:paraId="72966E72" w14:textId="2C385156" w:rsidR="007C2442" w:rsidRDefault="007C2442" w:rsidP="007C2442">
      <w:pPr>
        <w:spacing w:after="160" w:line="259" w:lineRule="auto"/>
        <w:ind w:left="1843" w:hanging="425"/>
        <w:jc w:val="left"/>
      </w:pPr>
      <w:r>
        <w:t xml:space="preserve">- </w:t>
      </w:r>
      <w:r>
        <w:tab/>
        <w:t xml:space="preserve">it has been prepared and submitted for examination by a qualifying body, for an area that has been properly designated by the </w:t>
      </w:r>
      <w:r w:rsidR="0087061E">
        <w:t>l</w:t>
      </w:r>
      <w:r>
        <w:t xml:space="preserve">ocal </w:t>
      </w:r>
      <w:r w:rsidR="0087061E">
        <w:t>p</w:t>
      </w:r>
      <w:r>
        <w:t xml:space="preserve">lanning </w:t>
      </w:r>
      <w:r w:rsidR="0087061E">
        <w:t>a</w:t>
      </w:r>
      <w:r>
        <w:t>uthority;</w:t>
      </w:r>
    </w:p>
    <w:p w14:paraId="101812AA" w14:textId="77777777" w:rsidR="007C2442" w:rsidRDefault="007C2442" w:rsidP="007C2442">
      <w:pPr>
        <w:spacing w:after="160" w:line="259" w:lineRule="auto"/>
        <w:ind w:left="1843" w:hanging="425"/>
        <w:jc w:val="left"/>
      </w:pPr>
      <w:r>
        <w:t>-</w:t>
      </w:r>
      <w:r>
        <w:tab/>
        <w:t xml:space="preserve">it sets out policies in relation to the development and use of land; </w:t>
      </w:r>
    </w:p>
    <w:p w14:paraId="0690B1FE" w14:textId="77777777" w:rsidR="007C2442" w:rsidRDefault="007C2442" w:rsidP="00DA0078">
      <w:pPr>
        <w:pStyle w:val="ListParagraph"/>
        <w:numPr>
          <w:ilvl w:val="0"/>
          <w:numId w:val="9"/>
        </w:numPr>
        <w:tabs>
          <w:tab w:val="left" w:pos="1843"/>
        </w:tabs>
        <w:spacing w:after="160" w:line="259" w:lineRule="auto"/>
        <w:ind w:hanging="720"/>
        <w:jc w:val="left"/>
      </w:pPr>
      <w:r>
        <w:t>it specifies the period during which it has effect;</w:t>
      </w:r>
    </w:p>
    <w:p w14:paraId="78091385" w14:textId="77777777" w:rsidR="007C2442" w:rsidRDefault="007C2442" w:rsidP="007C2442">
      <w:pPr>
        <w:pStyle w:val="ListParagraph"/>
        <w:tabs>
          <w:tab w:val="left" w:pos="1755"/>
        </w:tabs>
        <w:spacing w:after="160" w:line="259" w:lineRule="auto"/>
        <w:ind w:left="2138" w:firstLine="0"/>
        <w:jc w:val="left"/>
      </w:pPr>
    </w:p>
    <w:p w14:paraId="0F3EC2A4" w14:textId="77777777" w:rsidR="007C2442" w:rsidRDefault="007C2442" w:rsidP="00DA0078">
      <w:pPr>
        <w:pStyle w:val="ListParagraph"/>
        <w:numPr>
          <w:ilvl w:val="0"/>
          <w:numId w:val="9"/>
        </w:numPr>
        <w:tabs>
          <w:tab w:val="left" w:pos="1843"/>
        </w:tabs>
        <w:spacing w:after="160" w:line="259" w:lineRule="auto"/>
        <w:ind w:left="1843" w:hanging="425"/>
        <w:jc w:val="left"/>
      </w:pPr>
      <w:r>
        <w:t xml:space="preserve">it does not include provisions and policies for ‘excluded development’; </w:t>
      </w:r>
    </w:p>
    <w:p w14:paraId="75BDC1A6" w14:textId="77777777" w:rsidR="007C2442" w:rsidRDefault="007C2442" w:rsidP="007C2442">
      <w:pPr>
        <w:pStyle w:val="ListParagraph"/>
      </w:pPr>
    </w:p>
    <w:p w14:paraId="0BBB06BA" w14:textId="74BE4B47" w:rsidR="007C2442" w:rsidRDefault="007C2442" w:rsidP="00DA0078">
      <w:pPr>
        <w:pStyle w:val="ListParagraph"/>
        <w:numPr>
          <w:ilvl w:val="0"/>
          <w:numId w:val="9"/>
        </w:numPr>
        <w:tabs>
          <w:tab w:val="left" w:pos="1843"/>
        </w:tabs>
        <w:spacing w:after="160" w:line="259" w:lineRule="auto"/>
        <w:ind w:left="1843" w:hanging="425"/>
        <w:jc w:val="left"/>
      </w:pPr>
      <w:r>
        <w:t xml:space="preserve">it is the only </w:t>
      </w:r>
      <w:r w:rsidR="00E718D8">
        <w:t>n</w:t>
      </w:r>
      <w:r>
        <w:t xml:space="preserve">eighbourhood </w:t>
      </w:r>
      <w:r w:rsidR="00E718D8">
        <w:t>p</w:t>
      </w:r>
      <w:r>
        <w:t>lan for the area and does not relate to land outside the designated neighbourhood area;</w:t>
      </w:r>
    </w:p>
    <w:p w14:paraId="20FDC625" w14:textId="1E0422DE" w:rsidR="007C2442" w:rsidRDefault="007C2442" w:rsidP="007C2442">
      <w:pPr>
        <w:spacing w:after="160" w:line="259" w:lineRule="auto"/>
        <w:ind w:left="1843" w:hanging="425"/>
        <w:jc w:val="left"/>
      </w:pPr>
      <w:r>
        <w:t>-</w:t>
      </w:r>
      <w:r>
        <w:tab/>
        <w:t>whether the referendum boundary should be extended beyond t</w:t>
      </w:r>
      <w:r w:rsidR="00E718D8">
        <w:t>he designated area, should the P</w:t>
      </w:r>
      <w:r>
        <w:t xml:space="preserve">lan proceed to referendum; and </w:t>
      </w:r>
    </w:p>
    <w:p w14:paraId="42A7323D" w14:textId="79605C56" w:rsidR="007C2442" w:rsidRDefault="007C2442" w:rsidP="00DA0078">
      <w:pPr>
        <w:pStyle w:val="ListParagraph"/>
        <w:numPr>
          <w:ilvl w:val="0"/>
          <w:numId w:val="2"/>
        </w:numPr>
        <w:tabs>
          <w:tab w:val="clear" w:pos="720"/>
          <w:tab w:val="num" w:pos="1560"/>
        </w:tabs>
        <w:spacing w:line="259" w:lineRule="auto"/>
        <w:ind w:left="1418"/>
        <w:jc w:val="left"/>
      </w:pPr>
      <w:r>
        <w:t xml:space="preserve">Such matters as prescribed in the Neighbourhood Planning (General) Regulations 2012 </w:t>
      </w:r>
      <w:r w:rsidR="0087061E">
        <w:t>(as amended)</w:t>
      </w:r>
      <w:r>
        <w:t>(‘the 2012 Regulations’).</w:t>
      </w:r>
    </w:p>
    <w:p w14:paraId="34258623" w14:textId="77777777" w:rsidR="007C2442" w:rsidRDefault="007C2442" w:rsidP="007C2442">
      <w:pPr>
        <w:pStyle w:val="ListParagraph"/>
        <w:tabs>
          <w:tab w:val="num" w:pos="1560"/>
        </w:tabs>
        <w:spacing w:line="259" w:lineRule="auto"/>
        <w:ind w:left="1418" w:firstLine="0"/>
        <w:jc w:val="left"/>
      </w:pPr>
    </w:p>
    <w:p w14:paraId="31FCB584" w14:textId="58555ECD" w:rsidR="001D32D9" w:rsidRPr="001D32D9" w:rsidRDefault="002B328A" w:rsidP="007A6EF3">
      <w:pPr>
        <w:spacing w:line="259" w:lineRule="auto"/>
        <w:ind w:left="720" w:hanging="720"/>
        <w:jc w:val="left"/>
      </w:pPr>
      <w:r>
        <w:t>1.</w:t>
      </w:r>
      <w:r w:rsidR="007A6EF3">
        <w:t>9</w:t>
      </w:r>
      <w:r>
        <w:t xml:space="preserve"> </w:t>
      </w:r>
      <w:r w:rsidR="007A6EF3">
        <w:tab/>
      </w:r>
      <w:r w:rsidR="001D32D9" w:rsidRPr="001D32D9">
        <w:t xml:space="preserve">I </w:t>
      </w:r>
      <w:r w:rsidR="00A003A7">
        <w:t xml:space="preserve">have </w:t>
      </w:r>
      <w:r w:rsidR="001D32D9" w:rsidRPr="001D32D9">
        <w:t>consider</w:t>
      </w:r>
      <w:r w:rsidR="00A003A7">
        <w:t>ed</w:t>
      </w:r>
      <w:r w:rsidR="001D32D9" w:rsidRPr="001D32D9">
        <w:t xml:space="preserve"> </w:t>
      </w:r>
      <w:r w:rsidR="007C6A53">
        <w:t>only</w:t>
      </w:r>
      <w:r w:rsidR="001D32D9" w:rsidRPr="001D32D9">
        <w:t xml:space="preserve"> matter</w:t>
      </w:r>
      <w:r w:rsidR="007C6A53">
        <w:t>s</w:t>
      </w:r>
      <w:r w:rsidR="001D32D9" w:rsidRPr="001D32D9">
        <w:t xml:space="preserve"> that fall within </w:t>
      </w:r>
      <w:r w:rsidR="007C2442">
        <w:t>P</w:t>
      </w:r>
      <w:r w:rsidR="001D32D9" w:rsidRPr="001D32D9">
        <w:t>aragraph 8(1)</w:t>
      </w:r>
      <w:r w:rsidR="00F5450A" w:rsidRPr="00F5450A">
        <w:t xml:space="preserve"> </w:t>
      </w:r>
      <w:r w:rsidR="00F5450A">
        <w:t xml:space="preserve">of Schedule 4B to the </w:t>
      </w:r>
      <w:r w:rsidR="0083641B">
        <w:t>1990 Act</w:t>
      </w:r>
      <w:r w:rsidR="007C6A53">
        <w:t xml:space="preserve">, with one </w:t>
      </w:r>
      <w:r w:rsidR="004F6D8C">
        <w:t>exception</w:t>
      </w:r>
      <w:r w:rsidR="007C6A53">
        <w:t>.  That is</w:t>
      </w:r>
      <w:r w:rsidR="001D32D9" w:rsidRPr="001D32D9">
        <w:t xml:space="preserve"> the requ</w:t>
      </w:r>
      <w:r w:rsidR="001D32D9">
        <w:t>irement that the P</w:t>
      </w:r>
      <w:r w:rsidR="001D32D9" w:rsidRPr="001D32D9">
        <w:t>lan is com</w:t>
      </w:r>
      <w:r w:rsidR="001D32D9">
        <w:t xml:space="preserve">patible </w:t>
      </w:r>
      <w:r w:rsidR="001D32D9" w:rsidRPr="001D32D9">
        <w:t>with the Human Rights</w:t>
      </w:r>
      <w:r w:rsidR="001D32D9">
        <w:t xml:space="preserve"> </w:t>
      </w:r>
      <w:r w:rsidR="001D32D9" w:rsidRPr="001D32D9">
        <w:t>Conve</w:t>
      </w:r>
      <w:r w:rsidR="001D32D9">
        <w:t>ntion</w:t>
      </w:r>
      <w:r w:rsidR="001D32D9" w:rsidRPr="001D32D9">
        <w:t xml:space="preserve">. </w:t>
      </w:r>
    </w:p>
    <w:p w14:paraId="1EA04478" w14:textId="77777777" w:rsidR="00917828" w:rsidRDefault="00917828" w:rsidP="00917828">
      <w:pPr>
        <w:spacing w:line="259" w:lineRule="auto"/>
        <w:jc w:val="left"/>
        <w:rPr>
          <w:i/>
        </w:rPr>
      </w:pPr>
    </w:p>
    <w:p w14:paraId="38FBEFBE" w14:textId="421BE36B" w:rsidR="002B0246" w:rsidRDefault="002B328A" w:rsidP="00917828">
      <w:pPr>
        <w:spacing w:line="259" w:lineRule="auto"/>
        <w:jc w:val="left"/>
      </w:pPr>
      <w:r>
        <w:rPr>
          <w:i/>
        </w:rPr>
        <w:t xml:space="preserve">The </w:t>
      </w:r>
      <w:r w:rsidR="002B0246" w:rsidRPr="00935330">
        <w:rPr>
          <w:i/>
        </w:rPr>
        <w:t>Basic Condition</w:t>
      </w:r>
      <w:r w:rsidR="002B0246">
        <w:t>s</w:t>
      </w:r>
    </w:p>
    <w:p w14:paraId="42F048A0" w14:textId="77777777" w:rsidR="00917828" w:rsidRDefault="00917828" w:rsidP="00917828">
      <w:pPr>
        <w:spacing w:line="259" w:lineRule="auto"/>
        <w:jc w:val="left"/>
      </w:pPr>
    </w:p>
    <w:p w14:paraId="3429111C" w14:textId="04802685" w:rsidR="002B0246" w:rsidRDefault="002B328A" w:rsidP="007A6EF3">
      <w:pPr>
        <w:spacing w:after="160" w:line="259" w:lineRule="auto"/>
        <w:ind w:left="720" w:hanging="720"/>
        <w:jc w:val="left"/>
      </w:pPr>
      <w:r>
        <w:t>1.</w:t>
      </w:r>
      <w:r w:rsidR="007A6EF3">
        <w:t>10</w:t>
      </w:r>
      <w:r>
        <w:t xml:space="preserve"> </w:t>
      </w:r>
      <w:r w:rsidR="007A6EF3">
        <w:tab/>
      </w:r>
      <w:r>
        <w:t>The</w:t>
      </w:r>
      <w:r w:rsidR="002B0246">
        <w:t xml:space="preserve"> ‘Basic Conditions’</w:t>
      </w:r>
      <w:r w:rsidR="00413C57">
        <w:t xml:space="preserve"> are</w:t>
      </w:r>
      <w:r w:rsidR="002B0246">
        <w:t xml:space="preserve"> set out in </w:t>
      </w:r>
      <w:r w:rsidR="007C2442">
        <w:t>P</w:t>
      </w:r>
      <w:r w:rsidR="002B0246">
        <w:t>aragraph 8(2) of Schedule 4B to the 1990</w:t>
      </w:r>
      <w:r w:rsidR="001D32D9">
        <w:t xml:space="preserve"> </w:t>
      </w:r>
      <w:r w:rsidR="0083641B">
        <w:t>Act</w:t>
      </w:r>
      <w:r w:rsidR="002B0246">
        <w:t xml:space="preserve">. In order to meet the </w:t>
      </w:r>
      <w:r w:rsidR="00BB191A">
        <w:t>B</w:t>
      </w:r>
      <w:r w:rsidR="002B0246">
        <w:t xml:space="preserve">asic </w:t>
      </w:r>
      <w:r w:rsidR="00BB191A">
        <w:t>C</w:t>
      </w:r>
      <w:r w:rsidR="002B0246">
        <w:t>onditions, the neighbourhood plan must:</w:t>
      </w:r>
    </w:p>
    <w:p w14:paraId="39BB3645" w14:textId="73C8C6B4" w:rsidR="007C2442" w:rsidRDefault="002B0246" w:rsidP="00DA0078">
      <w:pPr>
        <w:pStyle w:val="ListParagraph"/>
        <w:numPr>
          <w:ilvl w:val="0"/>
          <w:numId w:val="7"/>
        </w:numPr>
        <w:tabs>
          <w:tab w:val="left" w:pos="1276"/>
        </w:tabs>
        <w:spacing w:after="160" w:line="259" w:lineRule="auto"/>
        <w:jc w:val="left"/>
      </w:pPr>
      <w:r>
        <w:tab/>
      </w:r>
      <w:r w:rsidR="007C2442">
        <w:t>Have regard to national policies and advice contained in guidance issued by the Secretary of State;</w:t>
      </w:r>
    </w:p>
    <w:p w14:paraId="5E1DC311" w14:textId="77777777" w:rsidR="007C2442" w:rsidRDefault="007C2442" w:rsidP="007C2442">
      <w:pPr>
        <w:pStyle w:val="ListParagraph"/>
        <w:tabs>
          <w:tab w:val="left" w:pos="1276"/>
        </w:tabs>
        <w:spacing w:after="160" w:line="259" w:lineRule="auto"/>
        <w:ind w:left="1287" w:firstLine="0"/>
        <w:jc w:val="left"/>
      </w:pPr>
    </w:p>
    <w:p w14:paraId="36D14063" w14:textId="77777777" w:rsidR="007C2442" w:rsidRDefault="007C2442" w:rsidP="00DA0078">
      <w:pPr>
        <w:pStyle w:val="ListParagraph"/>
        <w:numPr>
          <w:ilvl w:val="0"/>
          <w:numId w:val="7"/>
        </w:numPr>
        <w:tabs>
          <w:tab w:val="left" w:pos="993"/>
        </w:tabs>
        <w:spacing w:after="160" w:line="259" w:lineRule="auto"/>
        <w:jc w:val="left"/>
      </w:pPr>
      <w:r>
        <w:t>Contribute to the achievement of sustainable development;</w:t>
      </w:r>
    </w:p>
    <w:p w14:paraId="149FEE4F" w14:textId="77777777" w:rsidR="007C2442" w:rsidRDefault="007C2442" w:rsidP="007C2442">
      <w:pPr>
        <w:pStyle w:val="ListParagraph"/>
        <w:tabs>
          <w:tab w:val="left" w:pos="993"/>
        </w:tabs>
        <w:spacing w:after="160" w:line="259" w:lineRule="auto"/>
        <w:ind w:left="1287" w:firstLine="0"/>
        <w:jc w:val="left"/>
      </w:pPr>
    </w:p>
    <w:p w14:paraId="56860618" w14:textId="77777777" w:rsidR="007C2442" w:rsidRDefault="007C2442" w:rsidP="00DA0078">
      <w:pPr>
        <w:pStyle w:val="ListParagraph"/>
        <w:numPr>
          <w:ilvl w:val="0"/>
          <w:numId w:val="7"/>
        </w:numPr>
        <w:tabs>
          <w:tab w:val="left" w:pos="993"/>
        </w:tabs>
        <w:spacing w:after="160" w:line="259" w:lineRule="auto"/>
        <w:jc w:val="left"/>
      </w:pPr>
      <w:r>
        <w:t xml:space="preserve">Be in general conformity with the strategic policies of the development plan for the area; </w:t>
      </w:r>
    </w:p>
    <w:p w14:paraId="6EA4A5CD" w14:textId="77777777" w:rsidR="007C2442" w:rsidRDefault="007C2442" w:rsidP="007C2442">
      <w:pPr>
        <w:pStyle w:val="ListParagraph"/>
        <w:tabs>
          <w:tab w:val="left" w:pos="993"/>
        </w:tabs>
        <w:spacing w:after="160" w:line="259" w:lineRule="auto"/>
        <w:ind w:left="1287" w:firstLine="0"/>
        <w:jc w:val="left"/>
      </w:pPr>
    </w:p>
    <w:p w14:paraId="3D799692" w14:textId="77777777" w:rsidR="007C2442" w:rsidRDefault="007C2442" w:rsidP="00DA0078">
      <w:pPr>
        <w:pStyle w:val="ListParagraph"/>
        <w:numPr>
          <w:ilvl w:val="0"/>
          <w:numId w:val="7"/>
        </w:numPr>
        <w:tabs>
          <w:tab w:val="left" w:pos="993"/>
        </w:tabs>
        <w:spacing w:after="160" w:line="259" w:lineRule="auto"/>
        <w:jc w:val="left"/>
      </w:pPr>
      <w:r>
        <w:t>Be compatible with and not breach European Union (EU) obligations; and</w:t>
      </w:r>
    </w:p>
    <w:p w14:paraId="7C92247F" w14:textId="77777777" w:rsidR="007C2442" w:rsidRDefault="007C2442" w:rsidP="007C2442">
      <w:pPr>
        <w:pStyle w:val="ListParagraph"/>
        <w:tabs>
          <w:tab w:val="left" w:pos="993"/>
        </w:tabs>
        <w:spacing w:after="160" w:line="259" w:lineRule="auto"/>
        <w:ind w:left="1287" w:firstLine="0"/>
        <w:jc w:val="left"/>
      </w:pPr>
    </w:p>
    <w:p w14:paraId="0D8F0497" w14:textId="78C1E91A" w:rsidR="007C2442" w:rsidRDefault="007C2442" w:rsidP="00DA0078">
      <w:pPr>
        <w:pStyle w:val="ListParagraph"/>
        <w:numPr>
          <w:ilvl w:val="0"/>
          <w:numId w:val="7"/>
        </w:numPr>
        <w:tabs>
          <w:tab w:val="left" w:pos="993"/>
        </w:tabs>
        <w:spacing w:line="259" w:lineRule="auto"/>
        <w:jc w:val="left"/>
      </w:pPr>
      <w:r>
        <w:t>Meet prescribed conditions and comply with prescribed matters.</w:t>
      </w:r>
    </w:p>
    <w:p w14:paraId="42188926" w14:textId="2ABDF205" w:rsidR="007C2442" w:rsidRDefault="007C2442" w:rsidP="007C2442">
      <w:pPr>
        <w:tabs>
          <w:tab w:val="left" w:pos="993"/>
        </w:tabs>
        <w:spacing w:line="259" w:lineRule="auto"/>
        <w:ind w:left="0" w:firstLine="0"/>
        <w:jc w:val="left"/>
      </w:pPr>
    </w:p>
    <w:p w14:paraId="05D2C99C" w14:textId="7449A10F" w:rsidR="00C84481" w:rsidRDefault="002B0246" w:rsidP="007A6EF3">
      <w:pPr>
        <w:tabs>
          <w:tab w:val="left" w:pos="426"/>
        </w:tabs>
        <w:spacing w:line="259" w:lineRule="auto"/>
        <w:ind w:left="720" w:hanging="720"/>
        <w:jc w:val="left"/>
      </w:pPr>
      <w:r w:rsidRPr="0088415F">
        <w:t>1.</w:t>
      </w:r>
      <w:r w:rsidR="007A6EF3">
        <w:t>11</w:t>
      </w:r>
      <w:r w:rsidRPr="0088415F">
        <w:t xml:space="preserve"> </w:t>
      </w:r>
      <w:r w:rsidR="007A6EF3">
        <w:tab/>
      </w:r>
      <w:r>
        <w:t xml:space="preserve">Regulation 32 of the </w:t>
      </w:r>
      <w:r w:rsidR="002B328A">
        <w:t xml:space="preserve">2012 </w:t>
      </w:r>
      <w:r>
        <w:t xml:space="preserve">Regulations </w:t>
      </w:r>
      <w:r w:rsidR="002B328A">
        <w:t>p</w:t>
      </w:r>
      <w:r>
        <w:t xml:space="preserve">rescribes a further </w:t>
      </w:r>
      <w:r w:rsidR="0083641B">
        <w:t>B</w:t>
      </w:r>
      <w:r>
        <w:t xml:space="preserve">asic </w:t>
      </w:r>
      <w:r w:rsidR="0083641B">
        <w:t>C</w:t>
      </w:r>
      <w:r>
        <w:t>ondition</w:t>
      </w:r>
      <w:r w:rsidR="00A108B2">
        <w:t xml:space="preserve"> for a neighbourhood plan</w:t>
      </w:r>
      <w:r>
        <w:t xml:space="preserve">. </w:t>
      </w:r>
      <w:r w:rsidR="00C84481">
        <w:t>This requires that the making of the neighbourhood development plan does not breach the requirements of Chapter 8 of Part 6 of the Conservation of Habitats and Species Regulations 2017</w:t>
      </w:r>
      <w:r w:rsidR="00FA4384">
        <w:t>.</w:t>
      </w:r>
      <w:r w:rsidR="00C84481">
        <w:rPr>
          <w:rStyle w:val="FootnoteReference"/>
        </w:rPr>
        <w:footnoteReference w:id="1"/>
      </w:r>
      <w:r w:rsidR="00C84481">
        <w:t xml:space="preserve"> </w:t>
      </w:r>
    </w:p>
    <w:p w14:paraId="31848E3B" w14:textId="1E528789" w:rsidR="00917828" w:rsidRDefault="00917828" w:rsidP="00917828">
      <w:pPr>
        <w:spacing w:line="259" w:lineRule="auto"/>
        <w:jc w:val="left"/>
      </w:pPr>
    </w:p>
    <w:p w14:paraId="5F265DEC" w14:textId="77777777" w:rsidR="007A6EF3" w:rsidRDefault="007A6EF3" w:rsidP="00917828">
      <w:pPr>
        <w:spacing w:line="259" w:lineRule="auto"/>
        <w:jc w:val="left"/>
      </w:pPr>
    </w:p>
    <w:p w14:paraId="71B426DF" w14:textId="7739AC0D" w:rsidR="00514D35" w:rsidRDefault="00763B54" w:rsidP="00DA0078">
      <w:pPr>
        <w:pStyle w:val="ListParagraph"/>
        <w:numPr>
          <w:ilvl w:val="2"/>
          <w:numId w:val="1"/>
        </w:numPr>
        <w:spacing w:line="259" w:lineRule="auto"/>
        <w:ind w:left="360"/>
        <w:jc w:val="left"/>
        <w:rPr>
          <w:b/>
        </w:rPr>
      </w:pPr>
      <w:r>
        <w:rPr>
          <w:b/>
        </w:rPr>
        <w:t xml:space="preserve">Approach to the </w:t>
      </w:r>
      <w:r w:rsidR="005C46B1">
        <w:rPr>
          <w:b/>
        </w:rPr>
        <w:t>Examination</w:t>
      </w:r>
    </w:p>
    <w:p w14:paraId="7A8A670E" w14:textId="77777777" w:rsidR="0083641B" w:rsidRPr="00514D35" w:rsidRDefault="0083641B" w:rsidP="0083641B">
      <w:pPr>
        <w:pStyle w:val="ListParagraph"/>
        <w:spacing w:line="259" w:lineRule="auto"/>
        <w:ind w:left="360" w:firstLine="0"/>
        <w:jc w:val="left"/>
        <w:rPr>
          <w:b/>
        </w:rPr>
      </w:pPr>
    </w:p>
    <w:p w14:paraId="27443B50" w14:textId="54473BFA" w:rsidR="00846A98" w:rsidRDefault="00846A98" w:rsidP="0083641B">
      <w:pPr>
        <w:spacing w:line="259" w:lineRule="auto"/>
        <w:jc w:val="left"/>
        <w:rPr>
          <w:i/>
        </w:rPr>
      </w:pPr>
      <w:r w:rsidRPr="00514D35">
        <w:rPr>
          <w:i/>
        </w:rPr>
        <w:t>Planning Policy Context</w:t>
      </w:r>
    </w:p>
    <w:p w14:paraId="4BD4DB28" w14:textId="77777777" w:rsidR="0083641B" w:rsidRPr="00514D35" w:rsidRDefault="0083641B" w:rsidP="0083641B">
      <w:pPr>
        <w:spacing w:line="259" w:lineRule="auto"/>
        <w:jc w:val="left"/>
        <w:rPr>
          <w:i/>
        </w:rPr>
      </w:pPr>
    </w:p>
    <w:p w14:paraId="7FA4411A" w14:textId="0F5AA346" w:rsidR="00846A98" w:rsidRDefault="009641FD" w:rsidP="007A6EF3">
      <w:pPr>
        <w:spacing w:line="259" w:lineRule="auto"/>
        <w:ind w:left="720" w:hanging="720"/>
        <w:jc w:val="left"/>
      </w:pPr>
      <w:r>
        <w:t xml:space="preserve">2.1 </w:t>
      </w:r>
      <w:r w:rsidR="007A6EF3">
        <w:tab/>
      </w:r>
      <w:r w:rsidR="00846A98">
        <w:t xml:space="preserve">The Development Plan for </w:t>
      </w:r>
      <w:r w:rsidR="00D56244">
        <w:t>B</w:t>
      </w:r>
      <w:r w:rsidR="00FA4384">
        <w:t>BC</w:t>
      </w:r>
      <w:r w:rsidR="005B50E6">
        <w:t xml:space="preserve">, not including documents relating to excluded minerals and waste development, </w:t>
      </w:r>
      <w:r w:rsidR="00846A98">
        <w:t xml:space="preserve">is </w:t>
      </w:r>
      <w:r w:rsidR="007776BC">
        <w:t xml:space="preserve">currently made up </w:t>
      </w:r>
      <w:r w:rsidR="00DA0BEA">
        <w:t>of the following documents</w:t>
      </w:r>
      <w:r w:rsidR="00A12355">
        <w:t xml:space="preserve"> which apply to the ONP area</w:t>
      </w:r>
      <w:r w:rsidR="00DA0BEA">
        <w:t xml:space="preserve">: </w:t>
      </w:r>
    </w:p>
    <w:p w14:paraId="308798B6" w14:textId="366D72CE" w:rsidR="00DA0BEA" w:rsidRDefault="007A6EF3" w:rsidP="0083641B">
      <w:pPr>
        <w:spacing w:line="259" w:lineRule="auto"/>
        <w:jc w:val="left"/>
      </w:pPr>
      <w:r>
        <w:tab/>
      </w:r>
    </w:p>
    <w:p w14:paraId="0AFA7485" w14:textId="010CDB91" w:rsidR="00DA0BEA" w:rsidRDefault="00DA0BEA" w:rsidP="00DA0BEA">
      <w:pPr>
        <w:pStyle w:val="ListParagraph"/>
        <w:numPr>
          <w:ilvl w:val="0"/>
          <w:numId w:val="14"/>
        </w:numPr>
        <w:spacing w:line="259" w:lineRule="auto"/>
        <w:jc w:val="left"/>
      </w:pPr>
      <w:r>
        <w:t xml:space="preserve">Saved Local Plan </w:t>
      </w:r>
      <w:r w:rsidR="00FA4384">
        <w:t xml:space="preserve">2002 </w:t>
      </w:r>
      <w:r w:rsidR="00AB0831">
        <w:t>(LP</w:t>
      </w:r>
      <w:r w:rsidR="00E63A6C">
        <w:t xml:space="preserve"> 2002</w:t>
      </w:r>
      <w:r w:rsidR="00AB0831">
        <w:t>)</w:t>
      </w:r>
      <w:r w:rsidR="00FA4384">
        <w:t xml:space="preserve"> </w:t>
      </w:r>
      <w:r>
        <w:t>policies</w:t>
      </w:r>
    </w:p>
    <w:p w14:paraId="5B4344C2" w14:textId="1CC35B2E" w:rsidR="00DA0BEA" w:rsidRDefault="00DA0BEA" w:rsidP="00DA0BEA">
      <w:pPr>
        <w:pStyle w:val="ListParagraph"/>
        <w:numPr>
          <w:ilvl w:val="0"/>
          <w:numId w:val="14"/>
        </w:numPr>
        <w:spacing w:line="259" w:lineRule="auto"/>
        <w:jc w:val="left"/>
      </w:pPr>
      <w:r>
        <w:t>The Core Strategy and Rural Issues Plan</w:t>
      </w:r>
      <w:r w:rsidR="00A12355">
        <w:t xml:space="preserve"> </w:t>
      </w:r>
      <w:r w:rsidR="00AB0831">
        <w:t>(CSRI)</w:t>
      </w:r>
      <w:r w:rsidR="00500E2E">
        <w:t xml:space="preserve"> </w:t>
      </w:r>
      <w:r w:rsidR="00A12355">
        <w:t>2008</w:t>
      </w:r>
      <w:r w:rsidR="003662AF">
        <w:t xml:space="preserve"> (to 2021)</w:t>
      </w:r>
    </w:p>
    <w:p w14:paraId="1F0F4101" w14:textId="50968F31" w:rsidR="00DA0BEA" w:rsidRDefault="00A12355" w:rsidP="00DA0BEA">
      <w:pPr>
        <w:pStyle w:val="ListParagraph"/>
        <w:numPr>
          <w:ilvl w:val="0"/>
          <w:numId w:val="14"/>
        </w:numPr>
        <w:spacing w:line="259" w:lineRule="auto"/>
        <w:jc w:val="left"/>
      </w:pPr>
      <w:r>
        <w:t xml:space="preserve">The Allocations and Designations Local Plan </w:t>
      </w:r>
      <w:r w:rsidR="00AB0831">
        <w:t xml:space="preserve">(ADLP) </w:t>
      </w:r>
      <w:r>
        <w:t>2013</w:t>
      </w:r>
    </w:p>
    <w:p w14:paraId="5F206544" w14:textId="77777777" w:rsidR="0083641B" w:rsidRPr="0088415F" w:rsidRDefault="0083641B" w:rsidP="0083641B">
      <w:pPr>
        <w:spacing w:line="259" w:lineRule="auto"/>
        <w:jc w:val="left"/>
      </w:pPr>
    </w:p>
    <w:p w14:paraId="760A49C0" w14:textId="175C9EF7" w:rsidR="00194366" w:rsidRDefault="00951DA0" w:rsidP="00584EF6">
      <w:pPr>
        <w:pStyle w:val="ListParagraph"/>
        <w:numPr>
          <w:ilvl w:val="1"/>
          <w:numId w:val="15"/>
        </w:numPr>
        <w:spacing w:line="259" w:lineRule="auto"/>
        <w:jc w:val="left"/>
      </w:pPr>
      <w:r>
        <w:t>The emerging BBC</w:t>
      </w:r>
      <w:r w:rsidR="00E63A6C">
        <w:t xml:space="preserve"> </w:t>
      </w:r>
      <w:r w:rsidR="006E1309">
        <w:t>L</w:t>
      </w:r>
      <w:r>
        <w:t>P</w:t>
      </w:r>
      <w:r w:rsidR="003662AF">
        <w:t xml:space="preserve"> </w:t>
      </w:r>
      <w:r w:rsidR="00E63A6C">
        <w:t xml:space="preserve">2030 </w:t>
      </w:r>
      <w:r w:rsidR="003662AF">
        <w:t>rolls forward the development period beyond 2021</w:t>
      </w:r>
      <w:r w:rsidR="00FC43B7">
        <w:t xml:space="preserve"> and </w:t>
      </w:r>
      <w:r w:rsidR="00194366">
        <w:t xml:space="preserve">consultation on main modifications is currently taking place as part of the independent examination of the </w:t>
      </w:r>
      <w:r w:rsidR="00193558">
        <w:t>BBC LP</w:t>
      </w:r>
      <w:r w:rsidR="00194366">
        <w:t>.</w:t>
      </w:r>
      <w:r w:rsidR="00913A1E">
        <w:t xml:space="preserve"> </w:t>
      </w:r>
      <w:r w:rsidR="00DC58C7">
        <w:t xml:space="preserve">Most of the policies of the ADLP </w:t>
      </w:r>
      <w:r w:rsidR="007876FF">
        <w:t xml:space="preserve">2013 </w:t>
      </w:r>
      <w:r w:rsidR="00DC58C7">
        <w:t>are still relevant and are not intended to be replaced by the</w:t>
      </w:r>
      <w:r w:rsidR="00913A1E">
        <w:t xml:space="preserve"> BBC</w:t>
      </w:r>
      <w:r w:rsidR="00E63A6C">
        <w:t xml:space="preserve"> </w:t>
      </w:r>
      <w:r w:rsidR="006E1309">
        <w:t>LP</w:t>
      </w:r>
      <w:r w:rsidR="00E63A6C">
        <w:t xml:space="preserve"> 2030</w:t>
      </w:r>
      <w:r w:rsidR="00D870D9">
        <w:t xml:space="preserve">, but the emerging </w:t>
      </w:r>
      <w:r w:rsidR="00E63A6C">
        <w:t>plan</w:t>
      </w:r>
      <w:r w:rsidR="00D870D9">
        <w:t xml:space="preserve"> is expected to </w:t>
      </w:r>
      <w:r w:rsidR="00C95060">
        <w:t xml:space="preserve">replace </w:t>
      </w:r>
      <w:r w:rsidR="00D870D9">
        <w:t>most of the polici</w:t>
      </w:r>
      <w:r w:rsidR="007876FF">
        <w:t>e</w:t>
      </w:r>
      <w:r w:rsidR="00D870D9">
        <w:t>s in the remaining documents.</w:t>
      </w:r>
    </w:p>
    <w:p w14:paraId="57311731" w14:textId="77777777" w:rsidR="00432FCE" w:rsidRDefault="00432FCE" w:rsidP="00432FCE">
      <w:pPr>
        <w:pStyle w:val="ListParagraph"/>
        <w:spacing w:line="259" w:lineRule="auto"/>
        <w:ind w:firstLine="0"/>
        <w:jc w:val="left"/>
      </w:pPr>
    </w:p>
    <w:p w14:paraId="6E298164" w14:textId="4AC3694A" w:rsidR="009641FD" w:rsidRDefault="00846A98" w:rsidP="007A6EF3">
      <w:pPr>
        <w:pStyle w:val="ListParagraph"/>
        <w:numPr>
          <w:ilvl w:val="1"/>
          <w:numId w:val="15"/>
        </w:numPr>
        <w:spacing w:line="259" w:lineRule="auto"/>
        <w:jc w:val="left"/>
      </w:pPr>
      <w:r>
        <w:t>The planning policy for England is set out principally in the National Planning Policy Framework</w:t>
      </w:r>
      <w:r w:rsidR="004F6D8C">
        <w:t xml:space="preserve"> (NPPF)</w:t>
      </w:r>
      <w:r>
        <w:t xml:space="preserve">. The Planning Practice Guidance </w:t>
      </w:r>
      <w:r w:rsidR="004F6D8C">
        <w:t xml:space="preserve">(PPG) </w:t>
      </w:r>
      <w:r>
        <w:t xml:space="preserve">offers guidance on </w:t>
      </w:r>
      <w:r w:rsidR="004F6D8C">
        <w:t>how</w:t>
      </w:r>
      <w:r>
        <w:t xml:space="preserve"> this policy should be implemented. </w:t>
      </w:r>
      <w:r w:rsidR="00151F95" w:rsidRPr="005D2B34">
        <w:t>A revise</w:t>
      </w:r>
      <w:r w:rsidR="00582B63" w:rsidRPr="005D2B34">
        <w:t>d</w:t>
      </w:r>
      <w:r w:rsidR="00151F95" w:rsidRPr="005D2B34">
        <w:t xml:space="preserve"> NPPF was published on 19 February 2019</w:t>
      </w:r>
      <w:r w:rsidR="001D17E3">
        <w:t xml:space="preserve"> and </w:t>
      </w:r>
      <w:r w:rsidR="00495806">
        <w:t>has been subject to further amendment</w:t>
      </w:r>
      <w:r w:rsidR="001D17E3">
        <w:t>. A</w:t>
      </w:r>
      <w:r w:rsidR="002355C6" w:rsidRPr="005D2B34">
        <w:t>ll references in this report are to the 2019 NPPF and its accompanying PPG</w:t>
      </w:r>
      <w:r w:rsidR="00FA4384">
        <w:t>.</w:t>
      </w:r>
      <w:r w:rsidR="00503EC9" w:rsidRPr="005D2B34">
        <w:rPr>
          <w:rStyle w:val="FootnoteReference"/>
        </w:rPr>
        <w:footnoteReference w:id="2"/>
      </w:r>
      <w:r w:rsidR="00F250FF">
        <w:t xml:space="preserve"> </w:t>
      </w:r>
    </w:p>
    <w:p w14:paraId="6DCCC5A1" w14:textId="77777777" w:rsidR="005D21FC" w:rsidRDefault="005D21FC" w:rsidP="005D21FC">
      <w:pPr>
        <w:pStyle w:val="ListParagraph"/>
        <w:spacing w:line="259" w:lineRule="auto"/>
        <w:ind w:left="426" w:firstLine="0"/>
        <w:jc w:val="left"/>
      </w:pPr>
    </w:p>
    <w:p w14:paraId="4955C3E0" w14:textId="77777777" w:rsidR="009641FD" w:rsidRPr="000813EF" w:rsidRDefault="009641FD" w:rsidP="009F685C">
      <w:pPr>
        <w:rPr>
          <w:i/>
        </w:rPr>
      </w:pPr>
      <w:r w:rsidRPr="000813EF">
        <w:rPr>
          <w:i/>
        </w:rPr>
        <w:t>Submitted Documents</w:t>
      </w:r>
    </w:p>
    <w:p w14:paraId="7A484D9A" w14:textId="77777777" w:rsidR="009641FD" w:rsidRDefault="009641FD" w:rsidP="009F685C"/>
    <w:p w14:paraId="42D5F5FF" w14:textId="52A1AAA2" w:rsidR="00333B68" w:rsidRPr="0064086C" w:rsidRDefault="007A6EF3" w:rsidP="007A6EF3">
      <w:pPr>
        <w:ind w:left="720" w:hanging="720"/>
        <w:jc w:val="left"/>
      </w:pPr>
      <w:r>
        <w:t>2.4</w:t>
      </w:r>
      <w:r w:rsidR="00156781">
        <w:t xml:space="preserve"> </w:t>
      </w:r>
      <w:r>
        <w:tab/>
      </w:r>
      <w:r w:rsidR="00333B68" w:rsidRPr="0064086C">
        <w:t xml:space="preserve">I have considered </w:t>
      </w:r>
      <w:r w:rsidR="0064086C" w:rsidRPr="0064086C">
        <w:t xml:space="preserve">all </w:t>
      </w:r>
      <w:r w:rsidR="009641FD">
        <w:t xml:space="preserve">policy, guidance and other </w:t>
      </w:r>
      <w:r w:rsidR="000813EF">
        <w:t xml:space="preserve">reference </w:t>
      </w:r>
      <w:r w:rsidR="0064086C" w:rsidRPr="0064086C">
        <w:t>documents I consider relevant to the examination</w:t>
      </w:r>
      <w:r w:rsidR="009641FD">
        <w:t>, including th</w:t>
      </w:r>
      <w:r w:rsidR="000813EF">
        <w:t xml:space="preserve">ose </w:t>
      </w:r>
      <w:r w:rsidR="009641FD">
        <w:t xml:space="preserve">submitted </w:t>
      </w:r>
      <w:r w:rsidR="000813EF">
        <w:t>which comprise</w:t>
      </w:r>
      <w:r w:rsidR="0064086C" w:rsidRPr="0064086C">
        <w:t xml:space="preserve">: </w:t>
      </w:r>
    </w:p>
    <w:p w14:paraId="254B0497" w14:textId="45AB09F5" w:rsidR="0064086C" w:rsidRPr="0064086C" w:rsidRDefault="00F5450A" w:rsidP="00156781">
      <w:pPr>
        <w:pStyle w:val="ListParagraph"/>
        <w:numPr>
          <w:ilvl w:val="0"/>
          <w:numId w:val="10"/>
        </w:numPr>
        <w:jc w:val="left"/>
      </w:pPr>
      <w:r>
        <w:t>the</w:t>
      </w:r>
      <w:r w:rsidR="0064086C" w:rsidRPr="0064086C">
        <w:t xml:space="preserve"> draft </w:t>
      </w:r>
      <w:bookmarkStart w:id="0" w:name="_Hlk19869828"/>
      <w:r w:rsidR="006A2839">
        <w:t>Oakley</w:t>
      </w:r>
      <w:r>
        <w:t xml:space="preserve"> N</w:t>
      </w:r>
      <w:r w:rsidR="0064086C" w:rsidRPr="0064086C">
        <w:t xml:space="preserve">eighbourhood </w:t>
      </w:r>
      <w:r>
        <w:t>P</w:t>
      </w:r>
      <w:r w:rsidR="0064086C" w:rsidRPr="0064086C">
        <w:t>lan</w:t>
      </w:r>
      <w:r>
        <w:t xml:space="preserve"> </w:t>
      </w:r>
      <w:bookmarkEnd w:id="0"/>
      <w:r>
        <w:t>20</w:t>
      </w:r>
      <w:r w:rsidR="006A2839">
        <w:t>19</w:t>
      </w:r>
      <w:r>
        <w:t>-20</w:t>
      </w:r>
      <w:r w:rsidR="006A2839">
        <w:t>30</w:t>
      </w:r>
      <w:r>
        <w:t>,</w:t>
      </w:r>
      <w:r w:rsidR="00A108B2">
        <w:t xml:space="preserve"> </w:t>
      </w:r>
      <w:r w:rsidR="00D3426A">
        <w:t>March 2019</w:t>
      </w:r>
      <w:r w:rsidR="0064086C" w:rsidRPr="0064086C">
        <w:t>;</w:t>
      </w:r>
    </w:p>
    <w:p w14:paraId="49FBDD3C" w14:textId="1C4F9784" w:rsidR="00333B68" w:rsidRPr="0064086C" w:rsidRDefault="009931CB" w:rsidP="00156781">
      <w:pPr>
        <w:pStyle w:val="ListParagraph"/>
        <w:numPr>
          <w:ilvl w:val="0"/>
          <w:numId w:val="10"/>
        </w:numPr>
        <w:jc w:val="left"/>
      </w:pPr>
      <w:r>
        <w:t xml:space="preserve">the </w:t>
      </w:r>
      <w:r w:rsidR="00F5450A">
        <w:t>M</w:t>
      </w:r>
      <w:r w:rsidR="0064086C" w:rsidRPr="0064086C">
        <w:t xml:space="preserve">ap </w:t>
      </w:r>
      <w:r>
        <w:t xml:space="preserve">on </w:t>
      </w:r>
      <w:r w:rsidR="00D3426A">
        <w:t>page 3</w:t>
      </w:r>
      <w:r w:rsidR="00B2297D">
        <w:t xml:space="preserve"> </w:t>
      </w:r>
      <w:r w:rsidR="00E718D8">
        <w:t>of the P</w:t>
      </w:r>
      <w:r w:rsidR="00F5450A">
        <w:t>lan</w:t>
      </w:r>
      <w:r w:rsidR="00333B68" w:rsidRPr="0064086C">
        <w:t xml:space="preserve"> which identifies the area to which the proposed </w:t>
      </w:r>
      <w:r w:rsidR="00FA4384">
        <w:t>N</w:t>
      </w:r>
      <w:r w:rsidR="00333B68" w:rsidRPr="0064086C">
        <w:t xml:space="preserve">eighbourhood </w:t>
      </w:r>
      <w:r w:rsidR="00FA4384">
        <w:t>D</w:t>
      </w:r>
      <w:r w:rsidR="00333B68" w:rsidRPr="0064086C">
        <w:t xml:space="preserve">evelopment </w:t>
      </w:r>
      <w:r w:rsidR="00FA4384">
        <w:t>P</w:t>
      </w:r>
      <w:r w:rsidR="00333B68" w:rsidRPr="0064086C">
        <w:t>lan relates;</w:t>
      </w:r>
    </w:p>
    <w:p w14:paraId="5E633278" w14:textId="1F219DE1" w:rsidR="00333B68" w:rsidRPr="0064086C" w:rsidRDefault="0064086C" w:rsidP="00156781">
      <w:pPr>
        <w:pStyle w:val="ListParagraph"/>
        <w:numPr>
          <w:ilvl w:val="0"/>
          <w:numId w:val="10"/>
        </w:numPr>
        <w:jc w:val="left"/>
      </w:pPr>
      <w:r w:rsidRPr="0064086C">
        <w:t xml:space="preserve">the </w:t>
      </w:r>
      <w:r w:rsidR="00F5450A">
        <w:t>C</w:t>
      </w:r>
      <w:r w:rsidR="00333B68" w:rsidRPr="0064086C">
        <w:t xml:space="preserve">onsultation </w:t>
      </w:r>
      <w:r w:rsidR="00F5450A">
        <w:t>S</w:t>
      </w:r>
      <w:r w:rsidR="00333B68" w:rsidRPr="0064086C">
        <w:t>tatement</w:t>
      </w:r>
      <w:r w:rsidR="00F5450A">
        <w:t xml:space="preserve">, </w:t>
      </w:r>
      <w:r w:rsidR="00007B35">
        <w:t>March 2019</w:t>
      </w:r>
      <w:r w:rsidR="00333B68" w:rsidRPr="0064086C">
        <w:t>;</w:t>
      </w:r>
    </w:p>
    <w:p w14:paraId="1E94001C" w14:textId="7C18DCBE" w:rsidR="009F685C" w:rsidRPr="0064086C" w:rsidRDefault="0064086C" w:rsidP="00156781">
      <w:pPr>
        <w:pStyle w:val="ListParagraph"/>
        <w:numPr>
          <w:ilvl w:val="0"/>
          <w:numId w:val="10"/>
        </w:numPr>
        <w:jc w:val="left"/>
      </w:pPr>
      <w:r w:rsidRPr="0064086C">
        <w:t xml:space="preserve">the </w:t>
      </w:r>
      <w:r w:rsidR="001945F9" w:rsidRPr="0064086C">
        <w:t>Basic Cond</w:t>
      </w:r>
      <w:r w:rsidR="001945F9">
        <w:t>i</w:t>
      </w:r>
      <w:r w:rsidR="001945F9" w:rsidRPr="0064086C">
        <w:t>tion</w:t>
      </w:r>
      <w:r w:rsidR="001945F9">
        <w:t>s</w:t>
      </w:r>
      <w:r w:rsidR="001945F9" w:rsidRPr="0064086C">
        <w:t xml:space="preserve"> </w:t>
      </w:r>
      <w:r w:rsidR="001945F9">
        <w:t>S</w:t>
      </w:r>
      <w:r w:rsidR="00333B68" w:rsidRPr="0064086C">
        <w:t>tatement</w:t>
      </w:r>
      <w:r w:rsidR="000B1411">
        <w:t>,</w:t>
      </w:r>
      <w:r w:rsidR="00333B68" w:rsidRPr="0064086C">
        <w:t xml:space="preserve"> </w:t>
      </w:r>
      <w:r w:rsidR="00007B35">
        <w:t>March 2019</w:t>
      </w:r>
      <w:r w:rsidRPr="0064086C">
        <w:t xml:space="preserve">; </w:t>
      </w:r>
      <w:r w:rsidR="00333B68" w:rsidRPr="0064086C">
        <w:t xml:space="preserve"> </w:t>
      </w:r>
    </w:p>
    <w:p w14:paraId="2ED4F5D5" w14:textId="50E3F69B" w:rsidR="0064086C" w:rsidRDefault="0064086C" w:rsidP="00156781">
      <w:pPr>
        <w:pStyle w:val="ListParagraph"/>
        <w:numPr>
          <w:ilvl w:val="0"/>
          <w:numId w:val="10"/>
        </w:numPr>
        <w:jc w:val="left"/>
      </w:pPr>
      <w:r w:rsidRPr="0064086C">
        <w:t>all the representations that have been made in accordance with the Regulation 16 consultation</w:t>
      </w:r>
      <w:r w:rsidR="001945F9">
        <w:t>;</w:t>
      </w:r>
      <w:r>
        <w:t xml:space="preserve"> </w:t>
      </w:r>
    </w:p>
    <w:p w14:paraId="3AE7C70B" w14:textId="41E832F1" w:rsidR="0064086C" w:rsidRDefault="0064086C" w:rsidP="00156781">
      <w:pPr>
        <w:pStyle w:val="ListParagraph"/>
        <w:numPr>
          <w:ilvl w:val="0"/>
          <w:numId w:val="10"/>
        </w:numPr>
        <w:jc w:val="left"/>
      </w:pPr>
      <w:r w:rsidRPr="005E33A9">
        <w:t xml:space="preserve">the </w:t>
      </w:r>
      <w:r w:rsidR="001945F9" w:rsidRPr="005E33A9">
        <w:t xml:space="preserve">Strategic Environmental Assessment </w:t>
      </w:r>
      <w:r w:rsidRPr="005E33A9">
        <w:t xml:space="preserve">Screening </w:t>
      </w:r>
      <w:r w:rsidR="001945F9" w:rsidRPr="005E33A9">
        <w:t>O</w:t>
      </w:r>
      <w:r w:rsidRPr="005E33A9">
        <w:t>pinion</w:t>
      </w:r>
      <w:r w:rsidR="001945F9" w:rsidRPr="005E33A9">
        <w:t xml:space="preserve"> prepared </w:t>
      </w:r>
      <w:r w:rsidR="007A5997">
        <w:t>by</w:t>
      </w:r>
      <w:r w:rsidR="000261B5">
        <w:t xml:space="preserve"> O</w:t>
      </w:r>
      <w:r w:rsidR="00FA4384">
        <w:t>PC,</w:t>
      </w:r>
      <w:r w:rsidR="00E6661F">
        <w:t xml:space="preserve"> </w:t>
      </w:r>
      <w:r w:rsidR="003F509D">
        <w:t>February 2019</w:t>
      </w:r>
      <w:r w:rsidR="000261B5">
        <w:t>;</w:t>
      </w:r>
    </w:p>
    <w:p w14:paraId="15B7B76F" w14:textId="1CA8D43A" w:rsidR="000261B5" w:rsidRDefault="000261B5" w:rsidP="00156781">
      <w:pPr>
        <w:pStyle w:val="ListParagraph"/>
        <w:numPr>
          <w:ilvl w:val="0"/>
          <w:numId w:val="10"/>
        </w:numPr>
        <w:jc w:val="left"/>
      </w:pPr>
      <w:r>
        <w:t xml:space="preserve">the </w:t>
      </w:r>
      <w:r w:rsidR="003F509D">
        <w:t>Oakley N</w:t>
      </w:r>
      <w:r w:rsidR="003F509D" w:rsidRPr="0064086C">
        <w:t xml:space="preserve">eighbourhood </w:t>
      </w:r>
      <w:r w:rsidR="003F509D">
        <w:t>P</w:t>
      </w:r>
      <w:r w:rsidR="003F509D" w:rsidRPr="0064086C">
        <w:t>lan</w:t>
      </w:r>
      <w:r w:rsidR="000E4642">
        <w:t xml:space="preserve"> Habitats Regulations Assessment </w:t>
      </w:r>
      <w:r w:rsidR="00E02C36">
        <w:t>prepared by Bodsley Ecology Limited</w:t>
      </w:r>
      <w:r w:rsidR="00FA4384">
        <w:t>,</w:t>
      </w:r>
      <w:r w:rsidR="00E02C36">
        <w:t xml:space="preserve"> </w:t>
      </w:r>
      <w:r w:rsidR="003F509D">
        <w:t>January 2019</w:t>
      </w:r>
      <w:r w:rsidR="00556444">
        <w:t>; and</w:t>
      </w:r>
    </w:p>
    <w:p w14:paraId="20B3903E" w14:textId="441C11FB" w:rsidR="00556444" w:rsidRDefault="00556444" w:rsidP="00556444">
      <w:pPr>
        <w:pStyle w:val="ListParagraph"/>
        <w:numPr>
          <w:ilvl w:val="0"/>
          <w:numId w:val="10"/>
        </w:numPr>
        <w:jc w:val="left"/>
      </w:pPr>
      <w:r w:rsidRPr="00556444">
        <w:t>the request for additional clarifi</w:t>
      </w:r>
      <w:r>
        <w:t>cation sought in my letter of 27</w:t>
      </w:r>
      <w:r w:rsidRPr="00556444">
        <w:t xml:space="preserve"> August 2019 and the responses dated </w:t>
      </w:r>
      <w:r w:rsidR="00B61445">
        <w:t xml:space="preserve">9 September from BBC and </w:t>
      </w:r>
      <w:r>
        <w:t>19</w:t>
      </w:r>
      <w:r w:rsidRPr="00556444">
        <w:t xml:space="preserve"> September 2019 </w:t>
      </w:r>
      <w:r w:rsidR="00B61445">
        <w:t>from</w:t>
      </w:r>
      <w:r w:rsidRPr="00556444">
        <w:t xml:space="preserve"> the </w:t>
      </w:r>
      <w:r w:rsidR="00B61445">
        <w:t>QB</w:t>
      </w:r>
      <w:r w:rsidRPr="00556444">
        <w:t xml:space="preserve"> which are available on the Borough Council’s website</w:t>
      </w:r>
      <w:r w:rsidR="00B61445">
        <w:t>.</w:t>
      </w:r>
      <w:r w:rsidR="00B61445">
        <w:rPr>
          <w:rStyle w:val="FootnoteReference"/>
        </w:rPr>
        <w:footnoteReference w:id="3"/>
      </w:r>
    </w:p>
    <w:p w14:paraId="1CD56C24" w14:textId="77777777" w:rsidR="00AD5038" w:rsidRDefault="00AD5038" w:rsidP="00156781">
      <w:pPr>
        <w:spacing w:line="259" w:lineRule="auto"/>
        <w:jc w:val="left"/>
        <w:rPr>
          <w:i/>
        </w:rPr>
      </w:pPr>
    </w:p>
    <w:p w14:paraId="6BF513A3" w14:textId="125332ED" w:rsidR="00BF3DE2" w:rsidRDefault="00541343" w:rsidP="00917828">
      <w:pPr>
        <w:spacing w:line="259" w:lineRule="auto"/>
        <w:jc w:val="left"/>
        <w:rPr>
          <w:i/>
        </w:rPr>
      </w:pPr>
      <w:r>
        <w:rPr>
          <w:i/>
        </w:rPr>
        <w:t>Site Visit</w:t>
      </w:r>
    </w:p>
    <w:p w14:paraId="49976E8A" w14:textId="77777777" w:rsidR="00917828" w:rsidRDefault="00917828" w:rsidP="00917828">
      <w:pPr>
        <w:spacing w:line="259" w:lineRule="auto"/>
        <w:jc w:val="left"/>
        <w:rPr>
          <w:i/>
        </w:rPr>
      </w:pPr>
    </w:p>
    <w:p w14:paraId="33FF4CED" w14:textId="33D76B9F" w:rsidR="00BF3DE2" w:rsidRDefault="009641FD" w:rsidP="007A6EF3">
      <w:pPr>
        <w:spacing w:line="259" w:lineRule="auto"/>
        <w:ind w:left="720" w:hanging="720"/>
        <w:jc w:val="left"/>
      </w:pPr>
      <w:r>
        <w:t>2.</w:t>
      </w:r>
      <w:r w:rsidR="007A6EF3">
        <w:t>5</w:t>
      </w:r>
      <w:r w:rsidR="00BF3DE2">
        <w:t xml:space="preserve"> </w:t>
      </w:r>
      <w:r w:rsidR="007A6EF3">
        <w:tab/>
      </w:r>
      <w:r w:rsidR="00BF3DE2">
        <w:t xml:space="preserve">I </w:t>
      </w:r>
      <w:r w:rsidR="004840C4">
        <w:t>visited</w:t>
      </w:r>
      <w:r w:rsidR="00BF3DE2">
        <w:t xml:space="preserve"> the Neighbourhood Plan Area </w:t>
      </w:r>
      <w:r w:rsidR="004840C4">
        <w:t>unaccompa</w:t>
      </w:r>
      <w:r w:rsidR="00A95769">
        <w:t xml:space="preserve">nied by any interested party </w:t>
      </w:r>
      <w:r w:rsidR="00BF3DE2">
        <w:t>on</w:t>
      </w:r>
      <w:r w:rsidR="00B2297D">
        <w:t xml:space="preserve"> </w:t>
      </w:r>
      <w:r w:rsidR="00A95769">
        <w:t>the 2</w:t>
      </w:r>
      <w:r w:rsidR="009836ED">
        <w:t>-</w:t>
      </w:r>
      <w:r w:rsidR="00A95769">
        <w:t xml:space="preserve">3 September. I carried out a general review of the area in terms of its setting and character </w:t>
      </w:r>
      <w:r w:rsidR="00C22700">
        <w:t>in order</w:t>
      </w:r>
      <w:r w:rsidR="00A95769">
        <w:t xml:space="preserve"> </w:t>
      </w:r>
      <w:r w:rsidR="00BF3DE2">
        <w:t>to familiarise myself with it and visit</w:t>
      </w:r>
      <w:r w:rsidR="00C22700">
        <w:t xml:space="preserve">ed </w:t>
      </w:r>
      <w:r w:rsidR="00BF3DE2">
        <w:t>relevant sites an</w:t>
      </w:r>
      <w:r w:rsidR="001945F9">
        <w:t xml:space="preserve">d areas referenced in the </w:t>
      </w:r>
      <w:r w:rsidR="00E718D8">
        <w:t>P</w:t>
      </w:r>
      <w:r w:rsidR="001945F9">
        <w:t>lan and evidential documents.</w:t>
      </w:r>
      <w:r w:rsidR="00BF3DE2">
        <w:t xml:space="preserve"> </w:t>
      </w:r>
    </w:p>
    <w:p w14:paraId="6A3E7371" w14:textId="77777777" w:rsidR="00917828" w:rsidRDefault="00917828" w:rsidP="00917828">
      <w:pPr>
        <w:spacing w:line="259" w:lineRule="auto"/>
        <w:jc w:val="left"/>
        <w:rPr>
          <w:i/>
        </w:rPr>
      </w:pPr>
    </w:p>
    <w:p w14:paraId="6436EB8C" w14:textId="71A89642" w:rsidR="00BF3DE2" w:rsidRDefault="00BF3DE2" w:rsidP="0083641B">
      <w:pPr>
        <w:spacing w:line="259" w:lineRule="auto"/>
        <w:jc w:val="left"/>
        <w:rPr>
          <w:i/>
        </w:rPr>
      </w:pPr>
      <w:r w:rsidRPr="00955554">
        <w:rPr>
          <w:i/>
        </w:rPr>
        <w:t xml:space="preserve">Written Representations </w:t>
      </w:r>
      <w:r w:rsidR="0087061E">
        <w:rPr>
          <w:i/>
        </w:rPr>
        <w:t xml:space="preserve">with or without </w:t>
      </w:r>
      <w:r w:rsidRPr="00955554">
        <w:rPr>
          <w:i/>
        </w:rPr>
        <w:t>Public Hearing</w:t>
      </w:r>
    </w:p>
    <w:p w14:paraId="04C8B49F" w14:textId="77777777" w:rsidR="00917828" w:rsidRPr="00955554" w:rsidRDefault="00917828" w:rsidP="0083641B">
      <w:pPr>
        <w:spacing w:line="259" w:lineRule="auto"/>
        <w:jc w:val="left"/>
        <w:rPr>
          <w:i/>
        </w:rPr>
      </w:pPr>
    </w:p>
    <w:p w14:paraId="2803EB33" w14:textId="741066C0" w:rsidR="00625BA9" w:rsidRDefault="00BF3DE2" w:rsidP="007A6EF3">
      <w:pPr>
        <w:pStyle w:val="ListParagraph"/>
        <w:numPr>
          <w:ilvl w:val="1"/>
          <w:numId w:val="19"/>
        </w:numPr>
        <w:spacing w:line="259" w:lineRule="auto"/>
        <w:jc w:val="left"/>
      </w:pPr>
      <w:r>
        <w:t xml:space="preserve">This examination has been dealt with by </w:t>
      </w:r>
      <w:r w:rsidR="001945F9" w:rsidRPr="00FC55E2">
        <w:t>written representations.</w:t>
      </w:r>
      <w:r w:rsidR="00724C9C">
        <w:t xml:space="preserve"> </w:t>
      </w:r>
      <w:r w:rsidR="001F503A">
        <w:t xml:space="preserve">There </w:t>
      </w:r>
      <w:r w:rsidR="00B0542E">
        <w:t xml:space="preserve">were some requests to be heard in representations received </w:t>
      </w:r>
      <w:r w:rsidR="001F503A">
        <w:t xml:space="preserve">as a result of </w:t>
      </w:r>
      <w:bookmarkStart w:id="1" w:name="_Hlk19870750"/>
      <w:r w:rsidR="001F503A">
        <w:t>the</w:t>
      </w:r>
      <w:r w:rsidR="00B0542E">
        <w:t xml:space="preserve"> Regulation </w:t>
      </w:r>
      <w:r w:rsidR="001F503A">
        <w:t xml:space="preserve">16 </w:t>
      </w:r>
      <w:bookmarkEnd w:id="1"/>
      <w:r w:rsidR="001F503A">
        <w:t>Consultation</w:t>
      </w:r>
      <w:r w:rsidR="006950C5">
        <w:t>, and a</w:t>
      </w:r>
      <w:r w:rsidR="00EF779D">
        <w:t xml:space="preserve"> further request was received by letter dated </w:t>
      </w:r>
      <w:r w:rsidR="006950C5">
        <w:t>4 September.</w:t>
      </w:r>
      <w:r w:rsidR="00143F68">
        <w:t xml:space="preserve"> I responded to this request by letter dated 11 </w:t>
      </w:r>
      <w:r w:rsidR="00AC2EF6">
        <w:t>September 2019.</w:t>
      </w:r>
      <w:r w:rsidR="00B61445">
        <w:rPr>
          <w:rStyle w:val="FootnoteReference"/>
        </w:rPr>
        <w:footnoteReference w:id="4"/>
      </w:r>
    </w:p>
    <w:p w14:paraId="51FEA7FA" w14:textId="34C5EC38" w:rsidR="00625BA9" w:rsidRDefault="009920F6" w:rsidP="00625BA9">
      <w:pPr>
        <w:pStyle w:val="ListParagraph"/>
        <w:spacing w:line="259" w:lineRule="auto"/>
        <w:ind w:firstLine="0"/>
        <w:jc w:val="left"/>
      </w:pPr>
      <w:r>
        <w:t xml:space="preserve"> </w:t>
      </w:r>
    </w:p>
    <w:p w14:paraId="3AFBE382" w14:textId="37B8C625" w:rsidR="00D4654B" w:rsidRPr="00625BA9" w:rsidRDefault="009920F6" w:rsidP="007A6EF3">
      <w:pPr>
        <w:pStyle w:val="ListParagraph"/>
        <w:numPr>
          <w:ilvl w:val="1"/>
          <w:numId w:val="19"/>
        </w:numPr>
        <w:spacing w:line="259" w:lineRule="auto"/>
        <w:jc w:val="left"/>
        <w:rPr>
          <w:iCs/>
        </w:rPr>
      </w:pPr>
      <w:r>
        <w:t>T</w:t>
      </w:r>
      <w:r w:rsidRPr="00625BA9">
        <w:rPr>
          <w:iCs/>
        </w:rPr>
        <w:t xml:space="preserve">he </w:t>
      </w:r>
      <w:r w:rsidR="00625BA9">
        <w:t xml:space="preserve">Regulation 16 </w:t>
      </w:r>
      <w:r w:rsidRPr="00625BA9">
        <w:rPr>
          <w:iCs/>
        </w:rPr>
        <w:t>consultation responses clearly articulated the objections to the Plan and presented arguments for and against the Plan’s suitability to proceed to a referendum.</w:t>
      </w:r>
      <w:r w:rsidR="00625BA9" w:rsidRPr="00625BA9">
        <w:rPr>
          <w:iCs/>
        </w:rPr>
        <w:t xml:space="preserve"> </w:t>
      </w:r>
      <w:r w:rsidR="007D12B1">
        <w:rPr>
          <w:iCs/>
        </w:rPr>
        <w:t xml:space="preserve">I have received further clarification from both BBC and the </w:t>
      </w:r>
      <w:r w:rsidR="00CB2BAB">
        <w:rPr>
          <w:iCs/>
        </w:rPr>
        <w:t>QB</w:t>
      </w:r>
      <w:r w:rsidR="007D12B1">
        <w:rPr>
          <w:iCs/>
        </w:rPr>
        <w:t xml:space="preserve"> of matters </w:t>
      </w:r>
      <w:r w:rsidR="00AA2638">
        <w:rPr>
          <w:iCs/>
        </w:rPr>
        <w:t>raised in my letter of the 27 August 2019. As a result</w:t>
      </w:r>
      <w:r w:rsidR="00235AFF">
        <w:rPr>
          <w:iCs/>
        </w:rPr>
        <w:t>,</w:t>
      </w:r>
      <w:r w:rsidR="00AA2638">
        <w:rPr>
          <w:iCs/>
        </w:rPr>
        <w:t xml:space="preserve"> </w:t>
      </w:r>
      <w:r w:rsidR="00235AFF">
        <w:rPr>
          <w:iCs/>
        </w:rPr>
        <w:t>i</w:t>
      </w:r>
      <w:r w:rsidR="00625BA9" w:rsidRPr="00625BA9">
        <w:rPr>
          <w:iCs/>
        </w:rPr>
        <w:t>n terms of the appropriate level of scrutiny for the ONP</w:t>
      </w:r>
      <w:r w:rsidR="00917232">
        <w:rPr>
          <w:iCs/>
        </w:rPr>
        <w:t>,</w:t>
      </w:r>
      <w:r w:rsidR="00625BA9" w:rsidRPr="00625BA9">
        <w:rPr>
          <w:iCs/>
        </w:rPr>
        <w:t xml:space="preserve"> </w:t>
      </w:r>
      <w:r w:rsidRPr="00625BA9">
        <w:rPr>
          <w:iCs/>
        </w:rPr>
        <w:t>I</w:t>
      </w:r>
      <w:r w:rsidR="001945F9" w:rsidRPr="00625BA9">
        <w:rPr>
          <w:iCs/>
        </w:rPr>
        <w:t xml:space="preserve"> consider hearing sessions to be unnecessary</w:t>
      </w:r>
      <w:r w:rsidR="00221B5C">
        <w:rPr>
          <w:iCs/>
        </w:rPr>
        <w:t>. I</w:t>
      </w:r>
      <w:r w:rsidR="00235AFF">
        <w:rPr>
          <w:iCs/>
        </w:rPr>
        <w:t xml:space="preserve"> have carried out the examination on the basis of the written submissions.</w:t>
      </w:r>
    </w:p>
    <w:p w14:paraId="57A1624E" w14:textId="77777777" w:rsidR="00CB2BAB" w:rsidRDefault="00CB2BAB" w:rsidP="00E718D8">
      <w:pPr>
        <w:spacing w:line="259" w:lineRule="auto"/>
        <w:jc w:val="left"/>
        <w:rPr>
          <w:i/>
        </w:rPr>
      </w:pPr>
    </w:p>
    <w:p w14:paraId="10C58F4F" w14:textId="14929D18" w:rsidR="00BF3DE2" w:rsidRDefault="00BF3DE2" w:rsidP="00E718D8">
      <w:pPr>
        <w:spacing w:line="259" w:lineRule="auto"/>
        <w:jc w:val="left"/>
        <w:rPr>
          <w:i/>
        </w:rPr>
      </w:pPr>
      <w:r w:rsidRPr="002B0246">
        <w:rPr>
          <w:i/>
        </w:rPr>
        <w:t>Modifications</w:t>
      </w:r>
    </w:p>
    <w:p w14:paraId="6652C87C" w14:textId="77777777" w:rsidR="0083641B" w:rsidRPr="002B0246" w:rsidRDefault="0083641B" w:rsidP="00E718D8">
      <w:pPr>
        <w:spacing w:line="259" w:lineRule="auto"/>
        <w:jc w:val="left"/>
        <w:rPr>
          <w:i/>
        </w:rPr>
      </w:pPr>
    </w:p>
    <w:p w14:paraId="6CE3A14D" w14:textId="41DABDF9" w:rsidR="00B61445" w:rsidRDefault="009641FD" w:rsidP="00B61445">
      <w:pPr>
        <w:spacing w:line="259" w:lineRule="auto"/>
        <w:ind w:left="720" w:hanging="720"/>
        <w:jc w:val="left"/>
      </w:pPr>
      <w:r>
        <w:t>2.</w:t>
      </w:r>
      <w:r w:rsidR="007A6EF3">
        <w:t>8</w:t>
      </w:r>
      <w:r w:rsidR="00BF3DE2">
        <w:t xml:space="preserve"> </w:t>
      </w:r>
      <w:r w:rsidR="007A6EF3">
        <w:tab/>
      </w:r>
      <w:r w:rsidR="00BF3DE2">
        <w:t xml:space="preserve">Where necessary, </w:t>
      </w:r>
      <w:r w:rsidR="00A42C8A" w:rsidRPr="00A42C8A">
        <w:t xml:space="preserve">I have recommended modifications to the </w:t>
      </w:r>
      <w:r w:rsidR="00E718D8">
        <w:t>P</w:t>
      </w:r>
      <w:r w:rsidR="00A42C8A" w:rsidRPr="00A42C8A">
        <w:t>lan (</w:t>
      </w:r>
      <w:r w:rsidR="00A42C8A" w:rsidRPr="00A42C8A">
        <w:rPr>
          <w:b/>
        </w:rPr>
        <w:t>PMs</w:t>
      </w:r>
      <w:r w:rsidR="00A42C8A" w:rsidRPr="00A42C8A">
        <w:t>) in this report in order that it meets the Basic Conditions and other legal requirements. For ease of reference, I have listed these modifications separately in the Appendix.</w:t>
      </w:r>
    </w:p>
    <w:p w14:paraId="74CAC4F1" w14:textId="77777777" w:rsidR="00FA4384" w:rsidRDefault="00FA4384" w:rsidP="00B61445">
      <w:pPr>
        <w:spacing w:line="259" w:lineRule="auto"/>
        <w:jc w:val="left"/>
        <w:rPr>
          <w:b/>
        </w:rPr>
      </w:pPr>
    </w:p>
    <w:p w14:paraId="694DFE3D" w14:textId="5E508A31" w:rsidR="00FA4384" w:rsidRDefault="00FA4384" w:rsidP="00B61445">
      <w:pPr>
        <w:spacing w:line="259" w:lineRule="auto"/>
        <w:jc w:val="left"/>
        <w:rPr>
          <w:b/>
        </w:rPr>
      </w:pPr>
    </w:p>
    <w:p w14:paraId="52D25330" w14:textId="77777777" w:rsidR="00BC2452" w:rsidRDefault="00BC2452" w:rsidP="00B61445">
      <w:pPr>
        <w:spacing w:line="259" w:lineRule="auto"/>
        <w:jc w:val="left"/>
        <w:rPr>
          <w:b/>
        </w:rPr>
      </w:pPr>
    </w:p>
    <w:p w14:paraId="4D2464CA" w14:textId="21F25906" w:rsidR="00846A98" w:rsidRPr="00B61445" w:rsidRDefault="00846A98" w:rsidP="00B61445">
      <w:pPr>
        <w:spacing w:line="259" w:lineRule="auto"/>
        <w:jc w:val="left"/>
      </w:pPr>
      <w:r w:rsidRPr="009C23F2">
        <w:rPr>
          <w:b/>
        </w:rPr>
        <w:t>3. Procedural Compliance</w:t>
      </w:r>
      <w:r w:rsidR="00204241">
        <w:rPr>
          <w:b/>
        </w:rPr>
        <w:t xml:space="preserve"> and Human Rights</w:t>
      </w:r>
    </w:p>
    <w:p w14:paraId="083B6A29" w14:textId="77777777" w:rsidR="00C9510C" w:rsidRPr="009C23F2" w:rsidRDefault="00C9510C" w:rsidP="009C23F2">
      <w:pPr>
        <w:ind w:left="0" w:firstLine="0"/>
        <w:jc w:val="left"/>
        <w:rPr>
          <w:i/>
          <w:color w:val="808080" w:themeColor="background1" w:themeShade="80"/>
        </w:rPr>
      </w:pPr>
      <w:r w:rsidRPr="00C9510C">
        <w:rPr>
          <w:i/>
          <w:color w:val="808080" w:themeColor="background1" w:themeShade="80"/>
        </w:rPr>
        <w:t xml:space="preserve"> </w:t>
      </w:r>
    </w:p>
    <w:p w14:paraId="6A645306" w14:textId="53539C8C" w:rsidR="00A73AD5" w:rsidRDefault="00374830" w:rsidP="0083641B">
      <w:pPr>
        <w:spacing w:line="259" w:lineRule="auto"/>
        <w:jc w:val="left"/>
        <w:rPr>
          <w:i/>
        </w:rPr>
      </w:pPr>
      <w:r w:rsidRPr="008B397B">
        <w:rPr>
          <w:i/>
        </w:rPr>
        <w:t>Qualifying Body and Neighbourhood Plan Area</w:t>
      </w:r>
    </w:p>
    <w:p w14:paraId="49A97F33" w14:textId="77777777" w:rsidR="0083641B" w:rsidRPr="008B397B" w:rsidRDefault="0083641B" w:rsidP="0083641B">
      <w:pPr>
        <w:spacing w:line="259" w:lineRule="auto"/>
        <w:jc w:val="left"/>
        <w:rPr>
          <w:i/>
        </w:rPr>
      </w:pPr>
    </w:p>
    <w:p w14:paraId="25D20CDC" w14:textId="0516019D" w:rsidR="00374830" w:rsidRDefault="00A73AD5" w:rsidP="007A6EF3">
      <w:pPr>
        <w:spacing w:line="259" w:lineRule="auto"/>
        <w:ind w:left="720" w:hanging="720"/>
        <w:jc w:val="left"/>
      </w:pPr>
      <w:r>
        <w:t xml:space="preserve">3.1 </w:t>
      </w:r>
      <w:r w:rsidR="007A6EF3">
        <w:tab/>
      </w:r>
      <w:r w:rsidR="00C53C30" w:rsidRPr="00A04A57">
        <w:t xml:space="preserve">The </w:t>
      </w:r>
      <w:r w:rsidR="00C52969">
        <w:t>Oakley</w:t>
      </w:r>
      <w:r w:rsidR="00C53C30" w:rsidRPr="00A04A57">
        <w:t xml:space="preserve"> Neighbourhood Plan</w:t>
      </w:r>
      <w:r w:rsidR="00C9510C" w:rsidRPr="00A04A57">
        <w:t xml:space="preserve"> has been prepared and submitted for examination by </w:t>
      </w:r>
      <w:r w:rsidR="00FA4384">
        <w:t>OPC</w:t>
      </w:r>
      <w:r w:rsidR="00C52969">
        <w:t>,</w:t>
      </w:r>
      <w:r w:rsidR="0083572D">
        <w:t xml:space="preserve"> </w:t>
      </w:r>
      <w:r w:rsidR="00C53C30" w:rsidRPr="00A04A57">
        <w:t xml:space="preserve">which is </w:t>
      </w:r>
      <w:r w:rsidR="00FA4384">
        <w:t>the QB</w:t>
      </w:r>
      <w:r w:rsidR="0083572D" w:rsidRPr="006F410B">
        <w:t xml:space="preserve"> </w:t>
      </w:r>
      <w:r w:rsidR="006F410B" w:rsidRPr="006F410B">
        <w:t>f</w:t>
      </w:r>
      <w:r w:rsidR="00C9510C" w:rsidRPr="006F410B">
        <w:t xml:space="preserve">or an area that </w:t>
      </w:r>
      <w:r w:rsidR="00C53C30" w:rsidRPr="006F410B">
        <w:t>was</w:t>
      </w:r>
      <w:r w:rsidR="00C9510C" w:rsidRPr="006F410B">
        <w:t xml:space="preserve"> designated by </w:t>
      </w:r>
      <w:r w:rsidR="00C52969" w:rsidRPr="00C52969">
        <w:t>B</w:t>
      </w:r>
      <w:r w:rsidR="00FA4384">
        <w:t>BC</w:t>
      </w:r>
      <w:r w:rsidR="00C53C30" w:rsidRPr="00C52969">
        <w:t xml:space="preserve"> on </w:t>
      </w:r>
      <w:r w:rsidR="00910F15">
        <w:t xml:space="preserve">14 </w:t>
      </w:r>
      <w:r w:rsidR="00FB30BE">
        <w:t>November 2013.</w:t>
      </w:r>
      <w:r w:rsidR="00C53C30" w:rsidRPr="00A04A57">
        <w:t xml:space="preserve">  </w:t>
      </w:r>
    </w:p>
    <w:p w14:paraId="3F94225F" w14:textId="77777777" w:rsidR="0083641B" w:rsidRDefault="0083641B" w:rsidP="0083641B">
      <w:pPr>
        <w:spacing w:line="259" w:lineRule="auto"/>
        <w:jc w:val="left"/>
      </w:pPr>
    </w:p>
    <w:p w14:paraId="2EA4AFD9" w14:textId="402512DB" w:rsidR="000577D8" w:rsidRDefault="00374830" w:rsidP="007A6EF3">
      <w:pPr>
        <w:spacing w:line="259" w:lineRule="auto"/>
        <w:ind w:left="720" w:hanging="720"/>
        <w:jc w:val="left"/>
      </w:pPr>
      <w:r>
        <w:t xml:space="preserve">3.2 </w:t>
      </w:r>
      <w:r w:rsidR="007A6EF3">
        <w:tab/>
      </w:r>
      <w:r w:rsidRPr="00A04A57">
        <w:t xml:space="preserve">It is the only </w:t>
      </w:r>
      <w:r w:rsidR="00FA4384">
        <w:t>N</w:t>
      </w:r>
      <w:r w:rsidRPr="00A04A57">
        <w:t xml:space="preserve">eighbourhood </w:t>
      </w:r>
      <w:r w:rsidR="00FA4384">
        <w:t>P</w:t>
      </w:r>
      <w:r w:rsidRPr="00A04A57">
        <w:t xml:space="preserve">lan for </w:t>
      </w:r>
      <w:r w:rsidR="00605976">
        <w:t>Oakley Parish</w:t>
      </w:r>
      <w:r w:rsidRPr="00A04A57">
        <w:t xml:space="preserve">, and does not relate to land outside the designated </w:t>
      </w:r>
      <w:r w:rsidR="00590331">
        <w:t>N</w:t>
      </w:r>
      <w:r w:rsidRPr="00A04A57">
        <w:t xml:space="preserve">eighbourhood </w:t>
      </w:r>
      <w:r w:rsidR="00590331">
        <w:t>Plan A</w:t>
      </w:r>
      <w:r w:rsidRPr="00A04A57">
        <w:t>rea.</w:t>
      </w:r>
      <w:r w:rsidR="000577D8">
        <w:t xml:space="preserve"> </w:t>
      </w:r>
    </w:p>
    <w:p w14:paraId="14418BF5" w14:textId="77777777" w:rsidR="000577D8" w:rsidRDefault="000577D8" w:rsidP="0083641B">
      <w:pPr>
        <w:spacing w:line="259" w:lineRule="auto"/>
        <w:jc w:val="left"/>
      </w:pPr>
    </w:p>
    <w:p w14:paraId="7DD38395" w14:textId="1D26534A" w:rsidR="00735E60" w:rsidRDefault="00735E60" w:rsidP="0083641B">
      <w:pPr>
        <w:spacing w:line="259" w:lineRule="auto"/>
        <w:jc w:val="left"/>
        <w:rPr>
          <w:i/>
        </w:rPr>
      </w:pPr>
      <w:r w:rsidRPr="008B397B">
        <w:rPr>
          <w:i/>
        </w:rPr>
        <w:t xml:space="preserve">Plan Period </w:t>
      </w:r>
    </w:p>
    <w:p w14:paraId="1D9E0EE3" w14:textId="77777777" w:rsidR="0083641B" w:rsidRPr="008B397B" w:rsidRDefault="0083641B" w:rsidP="0083641B">
      <w:pPr>
        <w:spacing w:line="259" w:lineRule="auto"/>
        <w:jc w:val="left"/>
        <w:rPr>
          <w:i/>
        </w:rPr>
      </w:pPr>
    </w:p>
    <w:p w14:paraId="366BDD19" w14:textId="6C921855" w:rsidR="000D7758" w:rsidRDefault="00735E60" w:rsidP="007A6EF3">
      <w:pPr>
        <w:ind w:left="720" w:hanging="720"/>
        <w:jc w:val="left"/>
      </w:pPr>
      <w:r>
        <w:t xml:space="preserve">3.3 </w:t>
      </w:r>
      <w:r w:rsidR="007A6EF3">
        <w:tab/>
      </w:r>
      <w:r>
        <w:t xml:space="preserve">The </w:t>
      </w:r>
      <w:r w:rsidR="00E718D8">
        <w:t>P</w:t>
      </w:r>
      <w:r>
        <w:t>lan specifies clearly the period to which it is to take effect, which is from 20</w:t>
      </w:r>
      <w:r w:rsidR="006F2914">
        <w:t>19</w:t>
      </w:r>
      <w:r w:rsidR="0083572D">
        <w:t xml:space="preserve"> </w:t>
      </w:r>
      <w:r>
        <w:t>to 20</w:t>
      </w:r>
      <w:r w:rsidR="007B50BB">
        <w:t>30</w:t>
      </w:r>
      <w:r>
        <w:t xml:space="preserve">. </w:t>
      </w:r>
    </w:p>
    <w:p w14:paraId="630DC632" w14:textId="77777777" w:rsidR="00AE0094" w:rsidRPr="00AE0094" w:rsidRDefault="00AE0094" w:rsidP="00AD5038">
      <w:pPr>
        <w:ind w:left="426" w:hanging="426"/>
        <w:jc w:val="left"/>
      </w:pPr>
    </w:p>
    <w:p w14:paraId="22795C42" w14:textId="79EA1082" w:rsidR="00374830" w:rsidRDefault="00374830" w:rsidP="00AD5038">
      <w:pPr>
        <w:spacing w:line="259" w:lineRule="auto"/>
        <w:jc w:val="left"/>
        <w:rPr>
          <w:i/>
        </w:rPr>
      </w:pPr>
      <w:r w:rsidRPr="008B397B">
        <w:rPr>
          <w:i/>
        </w:rPr>
        <w:t xml:space="preserve">Neighbourhood Plan </w:t>
      </w:r>
      <w:r w:rsidR="00735E60" w:rsidRPr="008B397B">
        <w:rPr>
          <w:i/>
        </w:rPr>
        <w:t>Pr</w:t>
      </w:r>
      <w:r w:rsidRPr="008B397B">
        <w:rPr>
          <w:i/>
        </w:rPr>
        <w:t xml:space="preserve">eparation and </w:t>
      </w:r>
      <w:r w:rsidR="00735E60" w:rsidRPr="008B397B">
        <w:rPr>
          <w:i/>
        </w:rPr>
        <w:t>C</w:t>
      </w:r>
      <w:r w:rsidRPr="008B397B">
        <w:rPr>
          <w:i/>
        </w:rPr>
        <w:t>onsultation</w:t>
      </w:r>
    </w:p>
    <w:p w14:paraId="2388509A" w14:textId="77777777" w:rsidR="00AD5038" w:rsidRPr="008B397B" w:rsidRDefault="00AD5038" w:rsidP="00AD5038">
      <w:pPr>
        <w:spacing w:line="259" w:lineRule="auto"/>
        <w:jc w:val="left"/>
        <w:rPr>
          <w:i/>
        </w:rPr>
      </w:pPr>
    </w:p>
    <w:p w14:paraId="6C2C3D20" w14:textId="2797259B" w:rsidR="00FC6B26" w:rsidRDefault="00735E60" w:rsidP="007A6EF3">
      <w:pPr>
        <w:tabs>
          <w:tab w:val="left" w:pos="567"/>
        </w:tabs>
        <w:autoSpaceDE w:val="0"/>
        <w:autoSpaceDN w:val="0"/>
        <w:adjustRightInd w:val="0"/>
        <w:ind w:left="720" w:hanging="720"/>
        <w:jc w:val="left"/>
      </w:pPr>
      <w:bookmarkStart w:id="2" w:name="_Hlk20055229"/>
      <w:r>
        <w:t xml:space="preserve">3.4 </w:t>
      </w:r>
      <w:r w:rsidR="007A6EF3">
        <w:tab/>
      </w:r>
      <w:r w:rsidR="007A6EF3">
        <w:tab/>
      </w:r>
      <w:r w:rsidR="000A1DF5">
        <w:t>A launch event was held for the preparation of the ONP in October 2014</w:t>
      </w:r>
      <w:r w:rsidR="002604C0">
        <w:t>. A</w:t>
      </w:r>
      <w:r w:rsidR="00B3196F">
        <w:t xml:space="preserve"> </w:t>
      </w:r>
      <w:r w:rsidR="001F31D1">
        <w:t>website was</w:t>
      </w:r>
      <w:r w:rsidR="008B7952" w:rsidRPr="008B7952">
        <w:t xml:space="preserve"> </w:t>
      </w:r>
      <w:r w:rsidR="00E41D8A">
        <w:t>opened in 2014, and r</w:t>
      </w:r>
      <w:r w:rsidR="008B7952">
        <w:t xml:space="preserve">egular updates on the emerging ONP have been provided </w:t>
      </w:r>
      <w:r w:rsidR="00C73A3B">
        <w:t xml:space="preserve">in the quarterly </w:t>
      </w:r>
      <w:r w:rsidR="00B3196F">
        <w:t>Oakley Village Newsletter</w:t>
      </w:r>
      <w:r w:rsidR="00E41D8A">
        <w:t xml:space="preserve">. </w:t>
      </w:r>
      <w:r w:rsidR="00150342">
        <w:t xml:space="preserve">There followed </w:t>
      </w:r>
      <w:r w:rsidR="0096452A">
        <w:t>two</w:t>
      </w:r>
      <w:r w:rsidR="00410C7E">
        <w:t xml:space="preserve"> questionnaires </w:t>
      </w:r>
      <w:r w:rsidR="0096452A">
        <w:t xml:space="preserve">with updates in the </w:t>
      </w:r>
      <w:r w:rsidR="00DE2CA6">
        <w:t xml:space="preserve">2015 and 2016 Oakley Directory, together with updates </w:t>
      </w:r>
      <w:r w:rsidR="0039097E">
        <w:t>at the P</w:t>
      </w:r>
      <w:r w:rsidR="00996E4C">
        <w:t xml:space="preserve">arish Council </w:t>
      </w:r>
      <w:r w:rsidR="0039097E">
        <w:t xml:space="preserve">Annual Meetings in 2016, 2017 and 2018. </w:t>
      </w:r>
      <w:r w:rsidR="00FC6B26">
        <w:t xml:space="preserve">A Housing Needs Survey was carried out in March 2016, with a consultation exercise </w:t>
      </w:r>
      <w:r w:rsidR="00902DF3">
        <w:t>on the draft policies in January 2017</w:t>
      </w:r>
      <w:r w:rsidR="005C764A">
        <w:t xml:space="preserve">, followed by a further </w:t>
      </w:r>
      <w:r w:rsidR="00227C4C">
        <w:t>consultation exercise at the Village Hall in May 2018.</w:t>
      </w:r>
    </w:p>
    <w:p w14:paraId="492CE474" w14:textId="5A451F57" w:rsidR="00227C4C" w:rsidRDefault="00227C4C" w:rsidP="00AD5038">
      <w:pPr>
        <w:tabs>
          <w:tab w:val="left" w:pos="567"/>
        </w:tabs>
        <w:autoSpaceDE w:val="0"/>
        <w:autoSpaceDN w:val="0"/>
        <w:adjustRightInd w:val="0"/>
        <w:ind w:left="426" w:hanging="426"/>
        <w:jc w:val="left"/>
      </w:pPr>
    </w:p>
    <w:p w14:paraId="54FF3AD8" w14:textId="5E28B30C" w:rsidR="003A1ED1" w:rsidRDefault="00227C4C" w:rsidP="007A6EF3">
      <w:pPr>
        <w:tabs>
          <w:tab w:val="left" w:pos="567"/>
        </w:tabs>
        <w:autoSpaceDE w:val="0"/>
        <w:autoSpaceDN w:val="0"/>
        <w:adjustRightInd w:val="0"/>
        <w:ind w:left="720" w:hanging="720"/>
        <w:jc w:val="left"/>
      </w:pPr>
      <w:r>
        <w:t>3.</w:t>
      </w:r>
      <w:r w:rsidR="001E1407">
        <w:t>5</w:t>
      </w:r>
      <w:r>
        <w:t xml:space="preserve"> </w:t>
      </w:r>
      <w:r w:rsidR="007A6EF3">
        <w:tab/>
      </w:r>
      <w:r w:rsidR="007A6EF3">
        <w:tab/>
      </w:r>
      <w:r w:rsidR="00AC1353">
        <w:t>As a result of</w:t>
      </w:r>
      <w:r w:rsidR="00C41FE2">
        <w:t xml:space="preserve"> engagement </w:t>
      </w:r>
      <w:r w:rsidR="00AC1353">
        <w:t>with</w:t>
      </w:r>
      <w:r w:rsidR="00C41FE2">
        <w:t xml:space="preserve"> the community</w:t>
      </w:r>
      <w:r w:rsidR="00AC1353">
        <w:t xml:space="preserve">, </w:t>
      </w:r>
      <w:r w:rsidR="007011D2">
        <w:t xml:space="preserve">the key areas of concern were identified as transport, housing and the preservation of </w:t>
      </w:r>
      <w:r w:rsidR="00AE5919">
        <w:t>Oakley as a</w:t>
      </w:r>
      <w:r w:rsidR="006C617A">
        <w:t xml:space="preserve"> </w:t>
      </w:r>
      <w:r w:rsidR="00AE5919">
        <w:t xml:space="preserve">rural community with green spaces for the enjoyment of all. </w:t>
      </w:r>
      <w:r w:rsidR="006C617A">
        <w:t xml:space="preserve">Residents were also consulted on their </w:t>
      </w:r>
      <w:r w:rsidR="00F638F4">
        <w:t xml:space="preserve">views as to the landscape features that they considered to be important and five landscape areas were </w:t>
      </w:r>
      <w:r w:rsidR="003A1ED1">
        <w:t xml:space="preserve">identified. </w:t>
      </w:r>
    </w:p>
    <w:p w14:paraId="23A76C5F" w14:textId="77777777" w:rsidR="003A1ED1" w:rsidRDefault="003A1ED1" w:rsidP="00AD5038">
      <w:pPr>
        <w:tabs>
          <w:tab w:val="left" w:pos="567"/>
        </w:tabs>
        <w:autoSpaceDE w:val="0"/>
        <w:autoSpaceDN w:val="0"/>
        <w:adjustRightInd w:val="0"/>
        <w:ind w:left="426" w:hanging="426"/>
        <w:jc w:val="left"/>
      </w:pPr>
    </w:p>
    <w:p w14:paraId="543F6542" w14:textId="5E1D687A" w:rsidR="00D379C2" w:rsidRDefault="003A1ED1" w:rsidP="007A6EF3">
      <w:pPr>
        <w:tabs>
          <w:tab w:val="left" w:pos="567"/>
        </w:tabs>
        <w:autoSpaceDE w:val="0"/>
        <w:autoSpaceDN w:val="0"/>
        <w:adjustRightInd w:val="0"/>
        <w:ind w:left="720" w:hanging="720"/>
        <w:jc w:val="left"/>
      </w:pPr>
      <w:r>
        <w:t>3.</w:t>
      </w:r>
      <w:r w:rsidR="001E1407">
        <w:t>6</w:t>
      </w:r>
      <w:r>
        <w:t xml:space="preserve"> </w:t>
      </w:r>
      <w:r w:rsidR="007A6EF3">
        <w:tab/>
      </w:r>
      <w:r w:rsidR="007A6EF3">
        <w:tab/>
      </w:r>
      <w:r>
        <w:t xml:space="preserve">Having identified the </w:t>
      </w:r>
      <w:r w:rsidR="006D2359">
        <w:t xml:space="preserve">key priorities for </w:t>
      </w:r>
      <w:r w:rsidR="00EC660F">
        <w:t xml:space="preserve">residents when considering future developments, </w:t>
      </w:r>
      <w:r w:rsidR="005D560E">
        <w:t xml:space="preserve">an exercise was carried out to identify </w:t>
      </w:r>
      <w:r w:rsidR="00F2731C">
        <w:t xml:space="preserve">the location and size of potential housing sites. The consultation exercise in May 2018 </w:t>
      </w:r>
      <w:r w:rsidR="00D379C2">
        <w:t>focussed primarily on the proposed housing sites.</w:t>
      </w:r>
    </w:p>
    <w:p w14:paraId="1FBA6646" w14:textId="77777777" w:rsidR="00D379C2" w:rsidRDefault="00D379C2" w:rsidP="00AD5038">
      <w:pPr>
        <w:tabs>
          <w:tab w:val="left" w:pos="567"/>
        </w:tabs>
        <w:autoSpaceDE w:val="0"/>
        <w:autoSpaceDN w:val="0"/>
        <w:adjustRightInd w:val="0"/>
        <w:ind w:left="426" w:hanging="426"/>
        <w:jc w:val="left"/>
      </w:pPr>
    </w:p>
    <w:p w14:paraId="7D658EAD" w14:textId="2099BF22" w:rsidR="00D3722D" w:rsidRDefault="00D379C2" w:rsidP="007A6EF3">
      <w:pPr>
        <w:tabs>
          <w:tab w:val="left" w:pos="567"/>
        </w:tabs>
        <w:autoSpaceDE w:val="0"/>
        <w:autoSpaceDN w:val="0"/>
        <w:adjustRightInd w:val="0"/>
        <w:ind w:left="720" w:hanging="720"/>
        <w:jc w:val="left"/>
      </w:pPr>
      <w:r>
        <w:t>3.</w:t>
      </w:r>
      <w:r w:rsidR="001E1407">
        <w:t>7</w:t>
      </w:r>
      <w:r>
        <w:t xml:space="preserve"> </w:t>
      </w:r>
      <w:r w:rsidR="007A6EF3">
        <w:tab/>
      </w:r>
      <w:r w:rsidR="007A6EF3">
        <w:tab/>
      </w:r>
      <w:r>
        <w:t>Local residents, businesses and key stakeholder</w:t>
      </w:r>
      <w:r w:rsidR="003101E5">
        <w:t>s</w:t>
      </w:r>
      <w:r>
        <w:t xml:space="preserve"> such as service providers </w:t>
      </w:r>
      <w:r w:rsidR="009A1DAF">
        <w:t>and adjacent parish councils</w:t>
      </w:r>
      <w:r>
        <w:t xml:space="preserve"> were </w:t>
      </w:r>
      <w:r w:rsidR="009A1DAF">
        <w:t xml:space="preserve">targeted in the consultation process. </w:t>
      </w:r>
      <w:r w:rsidR="00F91FC1">
        <w:t xml:space="preserve">Feedback was provided on the outcome of community engagement in the Village </w:t>
      </w:r>
      <w:r w:rsidR="00FC4D83">
        <w:t xml:space="preserve">Newsletter and </w:t>
      </w:r>
      <w:r w:rsidR="00D140FA">
        <w:t xml:space="preserve">on </w:t>
      </w:r>
      <w:r w:rsidR="00FC4D83">
        <w:t>the Village Website and was discussed at Steering Group meetings.</w:t>
      </w:r>
    </w:p>
    <w:p w14:paraId="65A80E8C" w14:textId="77777777" w:rsidR="00322124" w:rsidRDefault="00322124" w:rsidP="00AD5038">
      <w:pPr>
        <w:tabs>
          <w:tab w:val="left" w:pos="567"/>
        </w:tabs>
        <w:autoSpaceDE w:val="0"/>
        <w:autoSpaceDN w:val="0"/>
        <w:adjustRightInd w:val="0"/>
        <w:ind w:left="426" w:hanging="426"/>
        <w:jc w:val="left"/>
      </w:pPr>
    </w:p>
    <w:p w14:paraId="79640CBA" w14:textId="3D13A76E" w:rsidR="008D51C4" w:rsidRDefault="00322124" w:rsidP="007A6EF3">
      <w:pPr>
        <w:tabs>
          <w:tab w:val="left" w:pos="567"/>
        </w:tabs>
        <w:autoSpaceDE w:val="0"/>
        <w:autoSpaceDN w:val="0"/>
        <w:adjustRightInd w:val="0"/>
        <w:ind w:left="720" w:hanging="720"/>
        <w:jc w:val="left"/>
      </w:pPr>
      <w:r>
        <w:t>3.</w:t>
      </w:r>
      <w:r w:rsidR="001E1407">
        <w:t>8</w:t>
      </w:r>
      <w:r>
        <w:t xml:space="preserve"> </w:t>
      </w:r>
      <w:r w:rsidR="007A6EF3">
        <w:tab/>
      </w:r>
      <w:r w:rsidR="007A6EF3">
        <w:tab/>
      </w:r>
      <w:r>
        <w:t xml:space="preserve">The </w:t>
      </w:r>
      <w:r w:rsidR="002C5A95">
        <w:t>Regula</w:t>
      </w:r>
      <w:r w:rsidR="00BF31EF">
        <w:t>t</w:t>
      </w:r>
      <w:r w:rsidR="002C5A95">
        <w:t xml:space="preserve">ion 14 pre-submission consultation </w:t>
      </w:r>
      <w:r w:rsidR="00E75900">
        <w:t>took place over 6 weeks in September/</w:t>
      </w:r>
      <w:r w:rsidR="00BF31EF">
        <w:t>October 2018.</w:t>
      </w:r>
      <w:r w:rsidR="00084ACB">
        <w:t xml:space="preserve"> </w:t>
      </w:r>
      <w:r w:rsidR="00BF31EF">
        <w:t xml:space="preserve">The process was </w:t>
      </w:r>
      <w:r w:rsidR="005824C2">
        <w:t xml:space="preserve">explained in the Village Newsletter, and feedback forms </w:t>
      </w:r>
      <w:r w:rsidR="007A6D9C">
        <w:t>were enclosed with the newsletter</w:t>
      </w:r>
      <w:r w:rsidR="00924A09">
        <w:t xml:space="preserve"> which is </w:t>
      </w:r>
      <w:r w:rsidR="00236631">
        <w:t>delivered</w:t>
      </w:r>
      <w:r w:rsidR="00924A09">
        <w:t xml:space="preserve"> to every resident of the Village. </w:t>
      </w:r>
      <w:r w:rsidR="00110741">
        <w:t xml:space="preserve">Access to the draft </w:t>
      </w:r>
      <w:r w:rsidR="00FA4384">
        <w:t>P</w:t>
      </w:r>
      <w:r w:rsidR="00110741">
        <w:t>lan was available</w:t>
      </w:r>
      <w:r w:rsidR="00236631">
        <w:t xml:space="preserve"> in the village Post Office, Churches</w:t>
      </w:r>
      <w:r w:rsidR="0026717A">
        <w:t xml:space="preserve">, </w:t>
      </w:r>
      <w:r w:rsidR="00796A1F">
        <w:t>local public house and available to download from the website</w:t>
      </w:r>
      <w:r w:rsidR="00A50DBC">
        <w:t xml:space="preserve">. Copies </w:t>
      </w:r>
      <w:r w:rsidR="009F59A8">
        <w:t xml:space="preserve">were also available by post from the </w:t>
      </w:r>
      <w:r w:rsidR="00A50DBC">
        <w:t>Pari</w:t>
      </w:r>
      <w:r w:rsidR="001E1407">
        <w:t>s</w:t>
      </w:r>
      <w:r w:rsidR="00A50DBC">
        <w:t>h Clerk.</w:t>
      </w:r>
    </w:p>
    <w:p w14:paraId="288D1A5E" w14:textId="77777777" w:rsidR="008D51C4" w:rsidRDefault="008D51C4" w:rsidP="00AD5038">
      <w:pPr>
        <w:tabs>
          <w:tab w:val="left" w:pos="567"/>
        </w:tabs>
        <w:autoSpaceDE w:val="0"/>
        <w:autoSpaceDN w:val="0"/>
        <w:adjustRightInd w:val="0"/>
        <w:ind w:left="426" w:hanging="426"/>
        <w:jc w:val="left"/>
      </w:pPr>
    </w:p>
    <w:p w14:paraId="293EC0B8" w14:textId="7F011F5A" w:rsidR="009C07CD" w:rsidRDefault="008D51C4" w:rsidP="00724681">
      <w:pPr>
        <w:tabs>
          <w:tab w:val="left" w:pos="567"/>
        </w:tabs>
        <w:autoSpaceDE w:val="0"/>
        <w:autoSpaceDN w:val="0"/>
        <w:adjustRightInd w:val="0"/>
        <w:ind w:left="720" w:hanging="720"/>
        <w:jc w:val="left"/>
      </w:pPr>
      <w:r>
        <w:t xml:space="preserve">3.9 </w:t>
      </w:r>
      <w:r w:rsidR="007A6EF3">
        <w:tab/>
      </w:r>
      <w:r w:rsidR="007A6EF3">
        <w:tab/>
      </w:r>
      <w:r w:rsidR="005375E4">
        <w:t xml:space="preserve">Issues raised at Regulation 14 stage were considered by the </w:t>
      </w:r>
      <w:r w:rsidR="008D1306">
        <w:t xml:space="preserve">Steering Group </w:t>
      </w:r>
      <w:r w:rsidR="009C07CD">
        <w:t xml:space="preserve">and final amendments to the ONP and its policies were made to produce the Submission Version of the ONP. </w:t>
      </w:r>
    </w:p>
    <w:p w14:paraId="7C4EF7E7" w14:textId="7C89531F" w:rsidR="00724681" w:rsidRDefault="00724681" w:rsidP="00724681">
      <w:pPr>
        <w:tabs>
          <w:tab w:val="left" w:pos="567"/>
        </w:tabs>
        <w:autoSpaceDE w:val="0"/>
        <w:autoSpaceDN w:val="0"/>
        <w:adjustRightInd w:val="0"/>
        <w:ind w:left="720" w:hanging="720"/>
        <w:jc w:val="left"/>
      </w:pPr>
    </w:p>
    <w:p w14:paraId="3B46D65B" w14:textId="7832EA01" w:rsidR="00724681" w:rsidRDefault="00724681" w:rsidP="00724681">
      <w:pPr>
        <w:tabs>
          <w:tab w:val="left" w:pos="567"/>
        </w:tabs>
        <w:autoSpaceDE w:val="0"/>
        <w:autoSpaceDN w:val="0"/>
        <w:adjustRightInd w:val="0"/>
        <w:ind w:left="720" w:hanging="720"/>
        <w:jc w:val="left"/>
      </w:pPr>
      <w:r>
        <w:t xml:space="preserve">3.10 </w:t>
      </w:r>
      <w:r w:rsidR="007A6EF3">
        <w:tab/>
      </w:r>
      <w:r w:rsidR="00FE3B46" w:rsidRPr="00FE3B46">
        <w:t xml:space="preserve">The Submission Version of the Plan was then the subject of a further round of consultation, as required by Regulation 16 of the 2012 Regulations, which closed on </w:t>
      </w:r>
      <w:r w:rsidR="00B237D5">
        <w:t>25 July 2019</w:t>
      </w:r>
      <w:r w:rsidR="00FE3B46" w:rsidRPr="00FE3B46">
        <w:t xml:space="preserve">. This led to </w:t>
      </w:r>
      <w:r w:rsidR="001A4542">
        <w:t>17</w:t>
      </w:r>
      <w:r w:rsidR="00FE3B46" w:rsidRPr="00FE3B46">
        <w:t xml:space="preserve"> responses all of which I have had regard to in preparing this report. I am satisfied that a transparent, fair and inclusive consultation process has been followed for the </w:t>
      </w:r>
      <w:r w:rsidR="001A4542">
        <w:t>O</w:t>
      </w:r>
      <w:r w:rsidR="00FE3B46" w:rsidRPr="00FE3B46">
        <w:t>NP</w:t>
      </w:r>
      <w:r w:rsidR="00D538D4">
        <w:t>. A</w:t>
      </w:r>
      <w:r w:rsidR="00D538D4" w:rsidRPr="00FE3B46">
        <w:t>dvice in the PPG on plan preparation</w:t>
      </w:r>
      <w:r w:rsidR="00FE3B46" w:rsidRPr="00FE3B46">
        <w:t xml:space="preserve"> has </w:t>
      </w:r>
      <w:r w:rsidR="00D538D4">
        <w:t>been followed</w:t>
      </w:r>
      <w:r w:rsidR="00FE3B46" w:rsidRPr="00FE3B46">
        <w:t xml:space="preserve"> and </w:t>
      </w:r>
      <w:r w:rsidR="00D538D4">
        <w:t xml:space="preserve">the ONP </w:t>
      </w:r>
      <w:r w:rsidR="00FE3B46" w:rsidRPr="00FE3B46">
        <w:t xml:space="preserve">is procedurally compliant in accordance with the legal requirements.  </w:t>
      </w:r>
    </w:p>
    <w:bookmarkEnd w:id="2"/>
    <w:p w14:paraId="595021E2" w14:textId="77777777" w:rsidR="00AD5038" w:rsidRPr="00363D31" w:rsidRDefault="00AD5038" w:rsidP="00AD5038">
      <w:pPr>
        <w:tabs>
          <w:tab w:val="left" w:pos="567"/>
        </w:tabs>
        <w:autoSpaceDE w:val="0"/>
        <w:autoSpaceDN w:val="0"/>
        <w:adjustRightInd w:val="0"/>
        <w:ind w:left="426" w:hanging="426"/>
        <w:jc w:val="left"/>
        <w:rPr>
          <w:color w:val="1F4E79" w:themeColor="accent1" w:themeShade="80"/>
        </w:rPr>
      </w:pPr>
    </w:p>
    <w:p w14:paraId="5AB1545C" w14:textId="5817D8C0" w:rsidR="00A73AD5" w:rsidRDefault="00374830" w:rsidP="00AD5038">
      <w:pPr>
        <w:tabs>
          <w:tab w:val="left" w:pos="567"/>
        </w:tabs>
        <w:autoSpaceDE w:val="0"/>
        <w:autoSpaceDN w:val="0"/>
        <w:adjustRightInd w:val="0"/>
        <w:ind w:left="426" w:hanging="426"/>
        <w:jc w:val="left"/>
        <w:rPr>
          <w:i/>
        </w:rPr>
      </w:pPr>
      <w:r w:rsidRPr="0083641B">
        <w:rPr>
          <w:i/>
        </w:rPr>
        <w:t>D</w:t>
      </w:r>
      <w:r w:rsidRPr="00CE61B9">
        <w:rPr>
          <w:i/>
        </w:rPr>
        <w:t xml:space="preserve">evelopment and Use of Land </w:t>
      </w:r>
    </w:p>
    <w:p w14:paraId="4FF63806" w14:textId="77777777" w:rsidR="0083641B" w:rsidRPr="00CE61B9" w:rsidRDefault="0083641B" w:rsidP="00AD5038">
      <w:pPr>
        <w:tabs>
          <w:tab w:val="left" w:pos="567"/>
        </w:tabs>
        <w:autoSpaceDE w:val="0"/>
        <w:autoSpaceDN w:val="0"/>
        <w:adjustRightInd w:val="0"/>
        <w:ind w:left="426" w:hanging="426"/>
        <w:jc w:val="left"/>
        <w:rPr>
          <w:i/>
        </w:rPr>
      </w:pPr>
    </w:p>
    <w:p w14:paraId="58FF7C2F" w14:textId="4A7D9D51" w:rsidR="0007104F" w:rsidRDefault="00A73AD5" w:rsidP="007A6EF3">
      <w:pPr>
        <w:spacing w:line="259" w:lineRule="auto"/>
        <w:ind w:left="720" w:hanging="720"/>
        <w:jc w:val="left"/>
        <w:rPr>
          <w:i/>
        </w:rPr>
      </w:pPr>
      <w:r>
        <w:t>3.</w:t>
      </w:r>
      <w:r w:rsidR="00FB18DE">
        <w:t>11</w:t>
      </w:r>
      <w:r w:rsidR="000D7758">
        <w:t xml:space="preserve"> </w:t>
      </w:r>
      <w:r w:rsidR="007A6EF3">
        <w:tab/>
      </w:r>
      <w:r w:rsidR="00E718D8">
        <w:t>The P</w:t>
      </w:r>
      <w:r w:rsidR="00A04A57">
        <w:t>lan</w:t>
      </w:r>
      <w:r w:rsidR="00C9510C" w:rsidRPr="00A04A57">
        <w:t xml:space="preserve"> sets out policies in relation to the development and use of land </w:t>
      </w:r>
      <w:r w:rsidR="00C53C30" w:rsidRPr="00A04A57">
        <w:t xml:space="preserve">in accordance with </w:t>
      </w:r>
      <w:r w:rsidR="00A04A57" w:rsidRPr="00A04A57">
        <w:t>s</w:t>
      </w:r>
      <w:r w:rsidR="00971A14">
        <w:t>.</w:t>
      </w:r>
      <w:r w:rsidR="00A04A57" w:rsidRPr="00A04A57">
        <w:t xml:space="preserve">38A of the </w:t>
      </w:r>
      <w:r w:rsidR="00060C6F">
        <w:t>2004 Act</w:t>
      </w:r>
      <w:r w:rsidR="00A04A57" w:rsidRPr="00363D31">
        <w:rPr>
          <w:color w:val="1F4E79" w:themeColor="accent1" w:themeShade="80"/>
        </w:rPr>
        <w:t xml:space="preserve">.  </w:t>
      </w:r>
    </w:p>
    <w:p w14:paraId="6A4BDCD2" w14:textId="77777777" w:rsidR="0007104F" w:rsidRDefault="0007104F" w:rsidP="0083641B">
      <w:pPr>
        <w:spacing w:line="259" w:lineRule="auto"/>
        <w:jc w:val="left"/>
        <w:rPr>
          <w:i/>
        </w:rPr>
      </w:pPr>
    </w:p>
    <w:p w14:paraId="36938BBA" w14:textId="5C4BFD93" w:rsidR="00DC7B2F" w:rsidRDefault="00DC7B2F" w:rsidP="0083641B">
      <w:pPr>
        <w:spacing w:line="259" w:lineRule="auto"/>
        <w:jc w:val="left"/>
        <w:rPr>
          <w:i/>
        </w:rPr>
      </w:pPr>
      <w:r w:rsidRPr="000D7758">
        <w:rPr>
          <w:i/>
        </w:rPr>
        <w:t>Excluded Development</w:t>
      </w:r>
    </w:p>
    <w:p w14:paraId="50AC7ABD" w14:textId="77777777" w:rsidR="0083641B" w:rsidRPr="000D7758" w:rsidRDefault="0083641B" w:rsidP="0083641B">
      <w:pPr>
        <w:spacing w:line="259" w:lineRule="auto"/>
        <w:jc w:val="left"/>
        <w:rPr>
          <w:i/>
        </w:rPr>
      </w:pPr>
    </w:p>
    <w:p w14:paraId="55641E69" w14:textId="54ACC22C" w:rsidR="00A73AD5" w:rsidRPr="00D4654B" w:rsidRDefault="00DC7B2F" w:rsidP="007A6EF3">
      <w:pPr>
        <w:spacing w:line="259" w:lineRule="auto"/>
        <w:ind w:left="720" w:hanging="720"/>
        <w:jc w:val="left"/>
        <w:rPr>
          <w:color w:val="FF0000"/>
        </w:rPr>
      </w:pPr>
      <w:r>
        <w:t>3.</w:t>
      </w:r>
      <w:r w:rsidR="00FB18DE">
        <w:t>12</w:t>
      </w:r>
      <w:r>
        <w:t xml:space="preserve"> </w:t>
      </w:r>
      <w:r w:rsidR="007A6EF3">
        <w:tab/>
      </w:r>
      <w:r w:rsidR="0083572D">
        <w:t xml:space="preserve">The </w:t>
      </w:r>
      <w:r w:rsidR="00E718D8">
        <w:t>P</w:t>
      </w:r>
      <w:r w:rsidR="0083572D" w:rsidRPr="0083572D">
        <w:t>lan</w:t>
      </w:r>
      <w:r w:rsidR="0083572D">
        <w:t xml:space="preserve"> </w:t>
      </w:r>
      <w:r w:rsidR="0083572D" w:rsidRPr="006630D0">
        <w:t>does not</w:t>
      </w:r>
      <w:r w:rsidR="00C9510C" w:rsidRPr="006630D0">
        <w:t xml:space="preserve"> include</w:t>
      </w:r>
      <w:r w:rsidR="00C9510C" w:rsidRPr="00A04A57">
        <w:t xml:space="preserve"> provisions and policies fo</w:t>
      </w:r>
      <w:r w:rsidR="00A04A57" w:rsidRPr="00A04A57">
        <w:t xml:space="preserve">r ‘excluded development’.  </w:t>
      </w:r>
      <w:r w:rsidR="0083641B">
        <w:t xml:space="preserve"> </w:t>
      </w:r>
    </w:p>
    <w:p w14:paraId="5B76D1D1" w14:textId="77777777" w:rsidR="0083641B" w:rsidRDefault="0083641B" w:rsidP="0083641B">
      <w:pPr>
        <w:spacing w:line="259" w:lineRule="auto"/>
        <w:jc w:val="left"/>
        <w:rPr>
          <w:i/>
        </w:rPr>
      </w:pPr>
    </w:p>
    <w:p w14:paraId="7CEF72B0" w14:textId="289D907C" w:rsidR="00A73AD5" w:rsidRDefault="00FA0583" w:rsidP="0083641B">
      <w:pPr>
        <w:spacing w:line="259" w:lineRule="auto"/>
        <w:jc w:val="left"/>
        <w:rPr>
          <w:i/>
        </w:rPr>
      </w:pPr>
      <w:r w:rsidRPr="00FA0583">
        <w:rPr>
          <w:i/>
        </w:rPr>
        <w:t>Human Rights</w:t>
      </w:r>
    </w:p>
    <w:p w14:paraId="3FBCA45D" w14:textId="77777777" w:rsidR="0083641B" w:rsidRPr="00A73AD5" w:rsidRDefault="0083641B" w:rsidP="0083641B">
      <w:pPr>
        <w:spacing w:line="259" w:lineRule="auto"/>
        <w:jc w:val="left"/>
        <w:rPr>
          <w:i/>
        </w:rPr>
      </w:pPr>
    </w:p>
    <w:p w14:paraId="6C654F43" w14:textId="1FA0D163" w:rsidR="00917828" w:rsidRDefault="00A108B2" w:rsidP="007A6EF3">
      <w:pPr>
        <w:spacing w:line="259" w:lineRule="auto"/>
        <w:ind w:left="720" w:hanging="720"/>
        <w:jc w:val="left"/>
      </w:pPr>
      <w:r>
        <w:t>3.</w:t>
      </w:r>
      <w:r w:rsidR="00FA4384">
        <w:t>13</w:t>
      </w:r>
      <w:r>
        <w:t xml:space="preserve"> </w:t>
      </w:r>
      <w:r w:rsidR="007A6EF3">
        <w:tab/>
      </w:r>
      <w:r w:rsidR="00993045">
        <w:t>Bedford Borough</w:t>
      </w:r>
      <w:r w:rsidR="00E718D8">
        <w:t xml:space="preserve"> Council is satisfied that the P</w:t>
      </w:r>
      <w:r w:rsidR="00A04A57" w:rsidRPr="00A04A57">
        <w:t>lan does not</w:t>
      </w:r>
      <w:r w:rsidR="00C9510C" w:rsidRPr="00A04A57">
        <w:t xml:space="preserve"> breach Human Rights </w:t>
      </w:r>
      <w:r w:rsidR="00A04A57" w:rsidRPr="00A04A57">
        <w:t>(within the meaning of the Human Rights Act 1998)</w:t>
      </w:r>
      <w:r w:rsidR="00541343">
        <w:t>,</w:t>
      </w:r>
      <w:r w:rsidR="00A04A57" w:rsidRPr="00A04A57">
        <w:t xml:space="preserve"> and </w:t>
      </w:r>
      <w:r w:rsidR="00060C6F">
        <w:t xml:space="preserve">from my independent assessment </w:t>
      </w:r>
      <w:r w:rsidR="00A04A57" w:rsidRPr="00A04A57">
        <w:t>I see no reason to disagree.</w:t>
      </w:r>
    </w:p>
    <w:p w14:paraId="3209268B" w14:textId="133D9A9E" w:rsidR="00917828" w:rsidRDefault="00917828" w:rsidP="00917828">
      <w:pPr>
        <w:spacing w:line="259" w:lineRule="auto"/>
        <w:jc w:val="left"/>
      </w:pPr>
    </w:p>
    <w:p w14:paraId="3D615100" w14:textId="77777777" w:rsidR="007A6EF3" w:rsidRDefault="007A6EF3" w:rsidP="00917828">
      <w:pPr>
        <w:spacing w:line="259" w:lineRule="auto"/>
        <w:jc w:val="left"/>
      </w:pPr>
    </w:p>
    <w:p w14:paraId="3F4EA771" w14:textId="77777777" w:rsidR="001365AC" w:rsidRDefault="00846A98" w:rsidP="00917828">
      <w:pPr>
        <w:spacing w:line="259" w:lineRule="auto"/>
        <w:jc w:val="left"/>
        <w:rPr>
          <w:b/>
        </w:rPr>
      </w:pPr>
      <w:r w:rsidRPr="00846A98">
        <w:rPr>
          <w:b/>
        </w:rPr>
        <w:t>4</w:t>
      </w:r>
      <w:r w:rsidR="00152550" w:rsidRPr="00846A98">
        <w:rPr>
          <w:b/>
        </w:rPr>
        <w:t xml:space="preserve">. </w:t>
      </w:r>
      <w:r w:rsidR="00514D35" w:rsidRPr="00846A98">
        <w:rPr>
          <w:b/>
        </w:rPr>
        <w:t xml:space="preserve">Compliance with the Basic Conditions </w:t>
      </w:r>
    </w:p>
    <w:p w14:paraId="01B6032B" w14:textId="77777777" w:rsidR="00917828" w:rsidRDefault="00917828" w:rsidP="00917828">
      <w:pPr>
        <w:spacing w:line="259" w:lineRule="auto"/>
        <w:jc w:val="left"/>
        <w:rPr>
          <w:i/>
        </w:rPr>
      </w:pPr>
    </w:p>
    <w:p w14:paraId="477A6E1F" w14:textId="21A944CF" w:rsidR="001365AC" w:rsidRDefault="001365AC" w:rsidP="00917828">
      <w:pPr>
        <w:spacing w:line="259" w:lineRule="auto"/>
        <w:jc w:val="left"/>
        <w:rPr>
          <w:i/>
        </w:rPr>
      </w:pPr>
      <w:r w:rsidRPr="000D7758">
        <w:rPr>
          <w:i/>
        </w:rPr>
        <w:t>EU Obligations</w:t>
      </w:r>
    </w:p>
    <w:p w14:paraId="75C180E8" w14:textId="77777777" w:rsidR="00917828" w:rsidRPr="000D7758" w:rsidRDefault="00917828" w:rsidP="00917828">
      <w:pPr>
        <w:spacing w:line="259" w:lineRule="auto"/>
        <w:jc w:val="left"/>
        <w:rPr>
          <w:i/>
        </w:rPr>
      </w:pPr>
    </w:p>
    <w:p w14:paraId="7B47ED24" w14:textId="10FC59A2" w:rsidR="000B3144" w:rsidRPr="00265C18" w:rsidRDefault="00BE6BDD" w:rsidP="007A6EF3">
      <w:pPr>
        <w:spacing w:line="259" w:lineRule="auto"/>
        <w:ind w:left="720" w:hanging="720"/>
        <w:jc w:val="left"/>
        <w:rPr>
          <w:highlight w:val="yellow"/>
        </w:rPr>
      </w:pPr>
      <w:r>
        <w:t xml:space="preserve">4.1 </w:t>
      </w:r>
      <w:r w:rsidR="007A6EF3">
        <w:tab/>
      </w:r>
      <w:r w:rsidR="001365AC" w:rsidRPr="00AD27B1">
        <w:t xml:space="preserve">The </w:t>
      </w:r>
      <w:r w:rsidR="009964F9" w:rsidRPr="00AD27B1">
        <w:t>N</w:t>
      </w:r>
      <w:r w:rsidR="001365AC" w:rsidRPr="00AD27B1">
        <w:t xml:space="preserve">eighbourhood </w:t>
      </w:r>
      <w:r w:rsidR="009964F9" w:rsidRPr="00AD27B1">
        <w:t>P</w:t>
      </w:r>
      <w:r w:rsidR="001365AC" w:rsidRPr="00AD27B1">
        <w:t xml:space="preserve">lan was screened for Strategic Environmental Assessment (SEA) by </w:t>
      </w:r>
      <w:r w:rsidR="00084ACB">
        <w:t>OPC</w:t>
      </w:r>
      <w:r w:rsidR="001365AC" w:rsidRPr="00AD27B1">
        <w:t>, which found that it was unnecessary</w:t>
      </w:r>
      <w:r w:rsidR="003F4AD4" w:rsidRPr="00AD27B1">
        <w:t xml:space="preserve"> </w:t>
      </w:r>
      <w:r w:rsidR="001365AC" w:rsidRPr="00AD27B1">
        <w:t xml:space="preserve">to undertake SEA. </w:t>
      </w:r>
      <w:r w:rsidR="00BD1981" w:rsidRPr="00B52C80">
        <w:t>Having read the Strategic Environmental Assessment Screening Opinion, I support this conclusion</w:t>
      </w:r>
      <w:r w:rsidR="00265C18">
        <w:t>.</w:t>
      </w:r>
      <w:r w:rsidR="003F4AD4" w:rsidRPr="00B52C80">
        <w:t xml:space="preserve"> </w:t>
      </w:r>
    </w:p>
    <w:p w14:paraId="3C40A77C" w14:textId="77777777" w:rsidR="00E718D8" w:rsidRPr="00D4654B" w:rsidRDefault="00E718D8" w:rsidP="00E718D8">
      <w:pPr>
        <w:spacing w:line="259" w:lineRule="auto"/>
        <w:ind w:firstLine="0"/>
        <w:jc w:val="left"/>
        <w:rPr>
          <w:color w:val="FF0000"/>
        </w:rPr>
      </w:pPr>
    </w:p>
    <w:p w14:paraId="5524634E" w14:textId="787D5AA8" w:rsidR="00024D9B" w:rsidRDefault="00BE6BDD" w:rsidP="007A6EF3">
      <w:pPr>
        <w:spacing w:line="259" w:lineRule="auto"/>
        <w:ind w:left="720" w:hanging="720"/>
        <w:jc w:val="left"/>
      </w:pPr>
      <w:r>
        <w:t xml:space="preserve">4.2 </w:t>
      </w:r>
      <w:r w:rsidR="007A6EF3">
        <w:tab/>
      </w:r>
      <w:r w:rsidR="00FA4384">
        <w:t xml:space="preserve">The ONP </w:t>
      </w:r>
      <w:r w:rsidR="001365AC" w:rsidRPr="00A517BC">
        <w:t xml:space="preserve">was </w:t>
      </w:r>
      <w:r w:rsidR="00735E60" w:rsidRPr="00A517BC">
        <w:t xml:space="preserve">further </w:t>
      </w:r>
      <w:r w:rsidR="001365AC" w:rsidRPr="00A517BC">
        <w:t>screened for Habitats Regulations Assessment (HRA)</w:t>
      </w:r>
      <w:r w:rsidR="00A152F4">
        <w:t xml:space="preserve">. </w:t>
      </w:r>
      <w:r w:rsidR="00696295">
        <w:t>This identified the pote</w:t>
      </w:r>
      <w:r w:rsidR="001C4AC1">
        <w:t>ntial for likely significant effects on two European sites, the Ouse Wa</w:t>
      </w:r>
      <w:r w:rsidR="00084ACB">
        <w:t xml:space="preserve">shes </w:t>
      </w:r>
      <w:r w:rsidR="00D8419A">
        <w:t>S</w:t>
      </w:r>
      <w:r w:rsidR="00084ACB">
        <w:t xml:space="preserve">pecial </w:t>
      </w:r>
      <w:r w:rsidR="00D8419A">
        <w:t>A</w:t>
      </w:r>
      <w:r w:rsidR="00084ACB">
        <w:t xml:space="preserve">rea of </w:t>
      </w:r>
      <w:r w:rsidR="00D8419A">
        <w:t>C</w:t>
      </w:r>
      <w:r w:rsidR="00084ACB">
        <w:t>onservation</w:t>
      </w:r>
      <w:r w:rsidR="00D8419A">
        <w:t>/S</w:t>
      </w:r>
      <w:r w:rsidR="00084ACB">
        <w:t xml:space="preserve">pecial </w:t>
      </w:r>
      <w:r w:rsidR="00D8419A">
        <w:t>P</w:t>
      </w:r>
      <w:r w:rsidR="00084ACB">
        <w:t xml:space="preserve">rotection </w:t>
      </w:r>
      <w:r w:rsidR="00D8419A">
        <w:t>A</w:t>
      </w:r>
      <w:r w:rsidR="00084ACB">
        <w:t>rea/Ramsar</w:t>
      </w:r>
      <w:r w:rsidR="00D8419A">
        <w:t xml:space="preserve"> and </w:t>
      </w:r>
      <w:r w:rsidR="00084ACB">
        <w:t xml:space="preserve">Portholme </w:t>
      </w:r>
      <w:r w:rsidR="00084ACB" w:rsidRPr="00084ACB">
        <w:t>Special Area of Conservation</w:t>
      </w:r>
      <w:r w:rsidR="00280F2D">
        <w:t xml:space="preserve">. Appropriate Assessment </w:t>
      </w:r>
      <w:r w:rsidR="00E25B0B">
        <w:t>(AA Stage 2)</w:t>
      </w:r>
      <w:r w:rsidR="001365AC" w:rsidRPr="00A517BC">
        <w:t xml:space="preserve"> </w:t>
      </w:r>
      <w:r w:rsidR="00E25B0B">
        <w:t xml:space="preserve">showed that the policies of the ONP </w:t>
      </w:r>
      <w:r w:rsidR="0007604A">
        <w:t>offer protection to the European sites and the HRA concludes that the ONP can proceed as it will not have adverse impacts on any European sites, the qualifying features and</w:t>
      </w:r>
      <w:r w:rsidR="00024D9B">
        <w:t xml:space="preserve">/or the integrity of those sites itself or in combination with other plans which currently have been adopted. </w:t>
      </w:r>
    </w:p>
    <w:p w14:paraId="2E1C2AC0" w14:textId="77777777" w:rsidR="00024D9B" w:rsidRDefault="00024D9B" w:rsidP="00E718D8">
      <w:pPr>
        <w:spacing w:line="259" w:lineRule="auto"/>
        <w:jc w:val="left"/>
      </w:pPr>
    </w:p>
    <w:p w14:paraId="37F8C2BA" w14:textId="328F1A10" w:rsidR="00D4654B" w:rsidRDefault="00024D9B" w:rsidP="007A6EF3">
      <w:pPr>
        <w:spacing w:line="259" w:lineRule="auto"/>
        <w:ind w:left="720" w:hanging="720"/>
        <w:jc w:val="left"/>
        <w:rPr>
          <w:highlight w:val="yellow"/>
        </w:rPr>
      </w:pPr>
      <w:r>
        <w:t xml:space="preserve">4.3 </w:t>
      </w:r>
      <w:r w:rsidR="007A6EF3">
        <w:tab/>
      </w:r>
      <w:r w:rsidR="00D43973">
        <w:t xml:space="preserve">I have read the HRA </w:t>
      </w:r>
      <w:r w:rsidR="002B04F0">
        <w:t>and the AA and have no reason to disagree with this conclusion.</w:t>
      </w:r>
      <w:r w:rsidR="001365AC" w:rsidRPr="00A517BC">
        <w:t xml:space="preserve"> </w:t>
      </w:r>
    </w:p>
    <w:p w14:paraId="360F30C0" w14:textId="77777777" w:rsidR="00E718D8" w:rsidRDefault="00E718D8" w:rsidP="00E718D8">
      <w:pPr>
        <w:spacing w:line="259" w:lineRule="auto"/>
        <w:jc w:val="left"/>
        <w:rPr>
          <w:highlight w:val="yellow"/>
        </w:rPr>
      </w:pPr>
    </w:p>
    <w:p w14:paraId="1D137F71" w14:textId="0EB89458" w:rsidR="001365AC" w:rsidRPr="00A34977" w:rsidRDefault="001365AC" w:rsidP="00E718D8">
      <w:pPr>
        <w:spacing w:line="259" w:lineRule="auto"/>
        <w:ind w:left="0" w:firstLine="0"/>
        <w:jc w:val="left"/>
        <w:rPr>
          <w:i/>
          <w:iCs/>
        </w:rPr>
      </w:pPr>
      <w:r w:rsidRPr="00A34977">
        <w:rPr>
          <w:i/>
          <w:iCs/>
        </w:rPr>
        <w:t>Main Issues</w:t>
      </w:r>
    </w:p>
    <w:p w14:paraId="5A1FA45F" w14:textId="77777777" w:rsidR="00AD5038" w:rsidRPr="00917828" w:rsidRDefault="00AD5038" w:rsidP="00E718D8">
      <w:pPr>
        <w:spacing w:line="259" w:lineRule="auto"/>
        <w:ind w:left="0" w:firstLine="0"/>
        <w:jc w:val="left"/>
      </w:pPr>
    </w:p>
    <w:p w14:paraId="5159F574" w14:textId="460ECFEB" w:rsidR="003F4AD4" w:rsidRPr="00B37099" w:rsidRDefault="001E4F13" w:rsidP="007A6EF3">
      <w:pPr>
        <w:spacing w:line="259" w:lineRule="auto"/>
        <w:ind w:left="720" w:hanging="720"/>
        <w:jc w:val="left"/>
        <w:rPr>
          <w:szCs w:val="22"/>
        </w:rPr>
      </w:pPr>
      <w:r>
        <w:t>4.</w:t>
      </w:r>
      <w:r w:rsidR="002B04F0">
        <w:t>4</w:t>
      </w:r>
      <w:r w:rsidR="00AD42A3">
        <w:t xml:space="preserve"> </w:t>
      </w:r>
      <w:r w:rsidR="007A6EF3">
        <w:tab/>
      </w:r>
      <w:r w:rsidR="003F4AD4" w:rsidRPr="00B37099">
        <w:rPr>
          <w:szCs w:val="22"/>
        </w:rPr>
        <w:t xml:space="preserve">I have approached the assessment of compliance </w:t>
      </w:r>
      <w:r w:rsidR="00FA4384">
        <w:rPr>
          <w:szCs w:val="22"/>
        </w:rPr>
        <w:t xml:space="preserve">of the ONP with the remaining Basic Conditions </w:t>
      </w:r>
      <w:r w:rsidR="003F4AD4" w:rsidRPr="00B37099">
        <w:rPr>
          <w:szCs w:val="22"/>
        </w:rPr>
        <w:t>as two main matters:</w:t>
      </w:r>
    </w:p>
    <w:p w14:paraId="032A5436" w14:textId="01FD9427" w:rsidR="003F4AD4" w:rsidRPr="00B37099" w:rsidRDefault="003F4AD4" w:rsidP="00DA0078">
      <w:pPr>
        <w:pStyle w:val="ListParagraph"/>
        <w:numPr>
          <w:ilvl w:val="0"/>
          <w:numId w:val="6"/>
        </w:numPr>
        <w:spacing w:after="160" w:line="259" w:lineRule="auto"/>
        <w:jc w:val="left"/>
        <w:rPr>
          <w:szCs w:val="22"/>
        </w:rPr>
      </w:pPr>
      <w:r w:rsidRPr="00B37099">
        <w:rPr>
          <w:szCs w:val="22"/>
        </w:rPr>
        <w:t>General issues of compliance of the Plan, as a whole; and</w:t>
      </w:r>
    </w:p>
    <w:p w14:paraId="09ED52C5" w14:textId="24CD02ED" w:rsidR="003F4AD4" w:rsidRPr="00B37099" w:rsidRDefault="003F4AD4" w:rsidP="00E718D8">
      <w:pPr>
        <w:pStyle w:val="ListParagraph"/>
        <w:numPr>
          <w:ilvl w:val="0"/>
          <w:numId w:val="6"/>
        </w:numPr>
        <w:spacing w:line="259" w:lineRule="auto"/>
        <w:jc w:val="left"/>
        <w:rPr>
          <w:szCs w:val="22"/>
        </w:rPr>
      </w:pPr>
      <w:r w:rsidRPr="00B37099">
        <w:rPr>
          <w:szCs w:val="22"/>
        </w:rPr>
        <w:t>Specific issues of compliance of the Plan policies.</w:t>
      </w:r>
    </w:p>
    <w:p w14:paraId="67F5F937" w14:textId="67062100" w:rsidR="00E718D8" w:rsidRPr="00C6099E" w:rsidRDefault="00E718D8" w:rsidP="00E718D8">
      <w:pPr>
        <w:pStyle w:val="ListParagraph"/>
        <w:spacing w:line="259" w:lineRule="auto"/>
        <w:ind w:left="780" w:firstLine="0"/>
        <w:jc w:val="left"/>
        <w:rPr>
          <w:i/>
          <w:iCs/>
          <w:color w:val="FF0000"/>
          <w:szCs w:val="22"/>
        </w:rPr>
      </w:pPr>
    </w:p>
    <w:p w14:paraId="3DD6A9B5" w14:textId="77777777" w:rsidR="00C17BFE" w:rsidRPr="00C6099E" w:rsidRDefault="00C17BFE" w:rsidP="00C17BFE">
      <w:pPr>
        <w:spacing w:line="259" w:lineRule="auto"/>
        <w:jc w:val="left"/>
        <w:rPr>
          <w:i/>
          <w:iCs/>
          <w:szCs w:val="22"/>
        </w:rPr>
      </w:pPr>
      <w:r w:rsidRPr="00C6099E">
        <w:rPr>
          <w:i/>
          <w:iCs/>
          <w:szCs w:val="22"/>
        </w:rPr>
        <w:t xml:space="preserve">General issues of compliance of the Plan as a whole </w:t>
      </w:r>
    </w:p>
    <w:p w14:paraId="6F396915" w14:textId="77777777" w:rsidR="00C17BFE" w:rsidRDefault="00C17BFE" w:rsidP="00C17BFE">
      <w:pPr>
        <w:spacing w:line="259" w:lineRule="auto"/>
        <w:jc w:val="left"/>
        <w:rPr>
          <w:i/>
          <w:szCs w:val="22"/>
        </w:rPr>
      </w:pPr>
    </w:p>
    <w:p w14:paraId="08812CCA" w14:textId="770FC0BF" w:rsidR="00C17BFE" w:rsidRPr="00C6099E" w:rsidRDefault="00C6099E" w:rsidP="00C17BFE">
      <w:pPr>
        <w:spacing w:line="259" w:lineRule="auto"/>
        <w:jc w:val="left"/>
        <w:rPr>
          <w:iCs/>
          <w:szCs w:val="22"/>
          <w:u w:val="single"/>
        </w:rPr>
      </w:pPr>
      <w:r>
        <w:rPr>
          <w:iCs/>
          <w:szCs w:val="22"/>
          <w:u w:val="single"/>
        </w:rPr>
        <w:t xml:space="preserve">Regard to </w:t>
      </w:r>
      <w:r w:rsidR="00C17BFE" w:rsidRPr="00C6099E">
        <w:rPr>
          <w:iCs/>
          <w:szCs w:val="22"/>
          <w:u w:val="single"/>
        </w:rPr>
        <w:t>National Policy</w:t>
      </w:r>
      <w:r w:rsidR="00AC62BF">
        <w:rPr>
          <w:iCs/>
          <w:szCs w:val="22"/>
          <w:u w:val="single"/>
        </w:rPr>
        <w:t xml:space="preserve"> and Advice</w:t>
      </w:r>
    </w:p>
    <w:p w14:paraId="5E9FF30F" w14:textId="77777777" w:rsidR="00C17BFE" w:rsidRPr="00D4654B" w:rsidRDefault="00C17BFE" w:rsidP="00C17BFE">
      <w:pPr>
        <w:pStyle w:val="ListParagraph"/>
        <w:spacing w:line="259" w:lineRule="auto"/>
        <w:ind w:left="780" w:firstLine="0"/>
        <w:jc w:val="left"/>
        <w:rPr>
          <w:color w:val="FF0000"/>
          <w:szCs w:val="22"/>
        </w:rPr>
      </w:pPr>
    </w:p>
    <w:p w14:paraId="393C70B3" w14:textId="7A35982E" w:rsidR="00C17BFE" w:rsidRDefault="00C17BFE" w:rsidP="00C17BFE">
      <w:pPr>
        <w:spacing w:line="259" w:lineRule="auto"/>
        <w:ind w:left="720" w:hanging="720"/>
        <w:jc w:val="left"/>
      </w:pPr>
      <w:r>
        <w:t xml:space="preserve">4.5 </w:t>
      </w:r>
      <w:r>
        <w:tab/>
        <w:t xml:space="preserve">The ONP sets out the background and context to its preparation and provides a broad description of the character and appearance of the Plan area with its attractive </w:t>
      </w:r>
      <w:r w:rsidR="00983B6E">
        <w:t>village</w:t>
      </w:r>
      <w:r>
        <w:t xml:space="preserve"> and rural </w:t>
      </w:r>
      <w:r w:rsidR="00983B6E">
        <w:t>setting</w:t>
      </w:r>
      <w:r>
        <w:t xml:space="preserve">. </w:t>
      </w:r>
      <w:r w:rsidR="00467BFE">
        <w:t>Aspirations for sustainable development for Oakley</w:t>
      </w:r>
      <w:r w:rsidR="009F4A84">
        <w:t xml:space="preserve"> and</w:t>
      </w:r>
      <w:r w:rsidR="00467BFE">
        <w:t xml:space="preserve"> </w:t>
      </w:r>
      <w:r w:rsidR="009F4A84">
        <w:t>t</w:t>
      </w:r>
      <w:r>
        <w:t xml:space="preserve">he vision and objectives of the </w:t>
      </w:r>
      <w:r w:rsidR="00983B6E">
        <w:t>O</w:t>
      </w:r>
      <w:r>
        <w:t xml:space="preserve">NP are </w:t>
      </w:r>
      <w:r w:rsidR="00902070">
        <w:t>clearly identified</w:t>
      </w:r>
      <w:r>
        <w:t>. The policy sections then cover five broad areas:</w:t>
      </w:r>
    </w:p>
    <w:p w14:paraId="751C103F" w14:textId="707B3273" w:rsidR="00DE53D3" w:rsidRDefault="00DE53D3" w:rsidP="00DE53D3">
      <w:pPr>
        <w:spacing w:line="259" w:lineRule="auto"/>
        <w:ind w:left="2160" w:hanging="720"/>
        <w:jc w:val="left"/>
      </w:pPr>
      <w:r>
        <w:t>1) Housing (HG</w:t>
      </w:r>
      <w:r w:rsidR="00325771">
        <w:t>1</w:t>
      </w:r>
      <w:r w:rsidR="00FA4384">
        <w:t xml:space="preserve"> and</w:t>
      </w:r>
      <w:r w:rsidR="00325771">
        <w:t xml:space="preserve"> HG2)</w:t>
      </w:r>
    </w:p>
    <w:p w14:paraId="18A3F9A3" w14:textId="78614030" w:rsidR="00325771" w:rsidRDefault="00325771" w:rsidP="00DE53D3">
      <w:pPr>
        <w:spacing w:line="259" w:lineRule="auto"/>
        <w:ind w:left="2160" w:hanging="720"/>
        <w:jc w:val="left"/>
      </w:pPr>
      <w:r>
        <w:t xml:space="preserve">2) Business and employment </w:t>
      </w:r>
      <w:r w:rsidR="00A7738A">
        <w:t>(BE1 to BE</w:t>
      </w:r>
      <w:r w:rsidR="00C8645B">
        <w:t>4)</w:t>
      </w:r>
    </w:p>
    <w:p w14:paraId="45E873D0" w14:textId="015E678A" w:rsidR="00C8645B" w:rsidRDefault="00C8645B" w:rsidP="00DE53D3">
      <w:pPr>
        <w:spacing w:line="259" w:lineRule="auto"/>
        <w:ind w:left="2160" w:hanging="720"/>
        <w:jc w:val="left"/>
      </w:pPr>
      <w:r>
        <w:t>3) Landscape (</w:t>
      </w:r>
      <w:r w:rsidR="004B76BE">
        <w:t>LE1 to LE3)</w:t>
      </w:r>
    </w:p>
    <w:p w14:paraId="1DB6C3C5" w14:textId="15FC39D9" w:rsidR="004B76BE" w:rsidRDefault="004B76BE" w:rsidP="00DE53D3">
      <w:pPr>
        <w:spacing w:line="259" w:lineRule="auto"/>
        <w:ind w:left="2160" w:hanging="720"/>
        <w:jc w:val="left"/>
      </w:pPr>
      <w:r>
        <w:t>4) Design and Heritage (</w:t>
      </w:r>
      <w:r w:rsidR="00D545EF">
        <w:t>DH1 to DH3)</w:t>
      </w:r>
    </w:p>
    <w:p w14:paraId="0843E4B2" w14:textId="1E3CD2F7" w:rsidR="00D545EF" w:rsidRDefault="00D545EF" w:rsidP="00DE53D3">
      <w:pPr>
        <w:spacing w:line="259" w:lineRule="auto"/>
        <w:ind w:left="2160" w:hanging="720"/>
        <w:jc w:val="left"/>
      </w:pPr>
      <w:r>
        <w:t>5) Transport (</w:t>
      </w:r>
      <w:r w:rsidR="00764DF4">
        <w:t>TR1)</w:t>
      </w:r>
    </w:p>
    <w:p w14:paraId="1E761417" w14:textId="77777777" w:rsidR="001D70D8" w:rsidRDefault="001D70D8" w:rsidP="00DE53D3">
      <w:pPr>
        <w:spacing w:line="259" w:lineRule="auto"/>
        <w:ind w:left="2160" w:hanging="720"/>
        <w:jc w:val="left"/>
      </w:pPr>
    </w:p>
    <w:p w14:paraId="2D0353E7" w14:textId="3DB5099E" w:rsidR="00354B23" w:rsidRDefault="00354B23" w:rsidP="001D70D8">
      <w:pPr>
        <w:spacing w:line="259" w:lineRule="auto"/>
        <w:ind w:left="720" w:hanging="720"/>
        <w:jc w:val="left"/>
      </w:pPr>
      <w:r>
        <w:t>4.6</w:t>
      </w:r>
      <w:r w:rsidR="001D70D8">
        <w:t xml:space="preserve"> </w:t>
      </w:r>
      <w:r w:rsidR="007A6EF3">
        <w:tab/>
      </w:r>
      <w:r w:rsidR="00C50A75">
        <w:t>In</w:t>
      </w:r>
      <w:r w:rsidR="00202903">
        <w:t xml:space="preserve"> </w:t>
      </w:r>
      <w:r w:rsidR="003D016F">
        <w:t>seek</w:t>
      </w:r>
      <w:r w:rsidR="00C50A75">
        <w:t>ing</w:t>
      </w:r>
      <w:r w:rsidR="003D016F">
        <w:t xml:space="preserve"> to </w:t>
      </w:r>
      <w:r w:rsidR="00202903">
        <w:t xml:space="preserve">make clear its </w:t>
      </w:r>
      <w:r w:rsidR="005705EC">
        <w:t>regard to</w:t>
      </w:r>
      <w:r w:rsidR="00202903">
        <w:t xml:space="preserve"> national policy </w:t>
      </w:r>
      <w:r w:rsidR="00C50A75">
        <w:t>the ONP</w:t>
      </w:r>
      <w:r w:rsidR="00202903">
        <w:t xml:space="preserve"> includ</w:t>
      </w:r>
      <w:r w:rsidR="00C50A75">
        <w:t>es</w:t>
      </w:r>
      <w:r w:rsidR="00202903">
        <w:t xml:space="preserve"> </w:t>
      </w:r>
      <w:r w:rsidR="003D016F">
        <w:t xml:space="preserve">lengthy </w:t>
      </w:r>
      <w:r w:rsidR="00CF7B30">
        <w:t xml:space="preserve">quotations from the NPPF. </w:t>
      </w:r>
      <w:r w:rsidR="00084ACB">
        <w:t>Paragraph 16</w:t>
      </w:r>
      <w:r w:rsidR="00FA4384">
        <w:t xml:space="preserve"> </w:t>
      </w:r>
      <w:r w:rsidR="00084ACB">
        <w:t>f) of</w:t>
      </w:r>
      <w:r w:rsidR="003133C1">
        <w:t xml:space="preserve"> the NPPF states that plans should avoid the unnecessary duplication of </w:t>
      </w:r>
      <w:r w:rsidR="00B27B20">
        <w:t xml:space="preserve">policies which apply to a particular area, including the policies of the NPPF. </w:t>
      </w:r>
      <w:r w:rsidR="0025444A">
        <w:t>W</w:t>
      </w:r>
      <w:r w:rsidR="006C4B6D">
        <w:t xml:space="preserve">hilst I accept that it may be helpful to </w:t>
      </w:r>
      <w:r w:rsidR="00A63885">
        <w:t xml:space="preserve">users of the ONP </w:t>
      </w:r>
      <w:r w:rsidR="006C4B6D">
        <w:t>to refer to the relevant part of the NPPF in the rationale</w:t>
      </w:r>
      <w:r w:rsidR="00A63885">
        <w:t>, I consider that it is not necessary to include the lengthy quotations of its content.</w:t>
      </w:r>
      <w:r w:rsidR="006C4B6D">
        <w:t xml:space="preserve"> </w:t>
      </w:r>
      <w:r w:rsidR="00953868">
        <w:t>Therefore, i</w:t>
      </w:r>
      <w:r w:rsidR="00FA4384">
        <w:t xml:space="preserve">n order to have regard to national policy, </w:t>
      </w:r>
      <w:r w:rsidR="001818D7">
        <w:t xml:space="preserve">I recommend that all quotations </w:t>
      </w:r>
      <w:r w:rsidR="001231D3">
        <w:t>of the NPPF be deleted from the ONP (</w:t>
      </w:r>
      <w:r w:rsidR="001231D3">
        <w:rPr>
          <w:b/>
          <w:bCs/>
        </w:rPr>
        <w:t>PM</w:t>
      </w:r>
      <w:r w:rsidR="00FE5F44">
        <w:rPr>
          <w:b/>
          <w:bCs/>
        </w:rPr>
        <w:t>1</w:t>
      </w:r>
      <w:r w:rsidR="00FE5F44">
        <w:t>)</w:t>
      </w:r>
      <w:r w:rsidR="00A3432B">
        <w:t>.</w:t>
      </w:r>
    </w:p>
    <w:p w14:paraId="6E07D1B0" w14:textId="3D04444C" w:rsidR="00A3432B" w:rsidRDefault="00A3432B" w:rsidP="001D70D8">
      <w:pPr>
        <w:spacing w:line="259" w:lineRule="auto"/>
        <w:ind w:left="720" w:hanging="720"/>
        <w:jc w:val="left"/>
      </w:pPr>
    </w:p>
    <w:p w14:paraId="67BCFF15" w14:textId="2044724B" w:rsidR="00A3432B" w:rsidRDefault="00A3432B" w:rsidP="001D70D8">
      <w:pPr>
        <w:spacing w:line="259" w:lineRule="auto"/>
        <w:ind w:left="720" w:hanging="720"/>
        <w:jc w:val="left"/>
      </w:pPr>
      <w:r>
        <w:t xml:space="preserve">4.7 </w:t>
      </w:r>
      <w:r w:rsidR="007A6EF3">
        <w:tab/>
      </w:r>
      <w:r w:rsidR="007811DD">
        <w:t xml:space="preserve">The ONP </w:t>
      </w:r>
      <w:r w:rsidR="00494087">
        <w:t xml:space="preserve">refers to </w:t>
      </w:r>
      <w:r w:rsidR="007811DD">
        <w:t xml:space="preserve">the </w:t>
      </w:r>
      <w:r w:rsidR="00A107FF">
        <w:t xml:space="preserve">Bedford Borough Council’s </w:t>
      </w:r>
      <w:r w:rsidR="00232B20">
        <w:t xml:space="preserve">CSRI </w:t>
      </w:r>
      <w:r w:rsidR="00494087">
        <w:t>at page 21 – 22</w:t>
      </w:r>
      <w:r w:rsidR="004C207E">
        <w:t xml:space="preserve">. </w:t>
      </w:r>
      <w:r w:rsidR="003254A8">
        <w:t>To help</w:t>
      </w:r>
      <w:r w:rsidR="004C207E">
        <w:t xml:space="preserve"> provide </w:t>
      </w:r>
      <w:r w:rsidR="004A7B14">
        <w:t xml:space="preserve">rationale for the text and policy, </w:t>
      </w:r>
      <w:r w:rsidR="00067572">
        <w:t xml:space="preserve">a reference may be included to the relevant part of the </w:t>
      </w:r>
      <w:r w:rsidR="00232B20">
        <w:t xml:space="preserve">CSRI, but </w:t>
      </w:r>
      <w:r w:rsidR="00B12B6F">
        <w:t>it is not necessary to include the quotation</w:t>
      </w:r>
      <w:r w:rsidR="008D1801">
        <w:t xml:space="preserve"> </w:t>
      </w:r>
      <w:r w:rsidR="002B3B41">
        <w:t>(</w:t>
      </w:r>
      <w:r w:rsidR="002B3B41" w:rsidRPr="002B3B41">
        <w:rPr>
          <w:b/>
          <w:bCs/>
        </w:rPr>
        <w:t>PM2</w:t>
      </w:r>
      <w:r w:rsidR="002B3B41">
        <w:t>)</w:t>
      </w:r>
      <w:r w:rsidR="004A7B14">
        <w:t>.</w:t>
      </w:r>
    </w:p>
    <w:p w14:paraId="7F7AE13A" w14:textId="281F6270" w:rsidR="00C50A75" w:rsidRDefault="00C50A75" w:rsidP="001D70D8">
      <w:pPr>
        <w:spacing w:line="259" w:lineRule="auto"/>
        <w:ind w:left="720" w:hanging="720"/>
        <w:jc w:val="left"/>
      </w:pPr>
    </w:p>
    <w:p w14:paraId="515CC44C" w14:textId="6E32B335" w:rsidR="00390907" w:rsidRDefault="00C50A75" w:rsidP="004579F0">
      <w:pPr>
        <w:spacing w:line="259" w:lineRule="auto"/>
        <w:ind w:left="720" w:hanging="720"/>
        <w:jc w:val="left"/>
      </w:pPr>
      <w:r>
        <w:t xml:space="preserve">4.8 </w:t>
      </w:r>
      <w:r w:rsidR="007A6EF3">
        <w:tab/>
      </w:r>
      <w:r w:rsidR="00DF1FCF">
        <w:t>Since there have been some updates to the 2019 NPPF</w:t>
      </w:r>
      <w:r w:rsidR="00392762">
        <w:t xml:space="preserve"> since its first publication in February 2019</w:t>
      </w:r>
      <w:r w:rsidR="00DF1FCF">
        <w:t xml:space="preserve">, it would be appropriate to </w:t>
      </w:r>
      <w:r w:rsidR="00392762">
        <w:t xml:space="preserve">simply refer to the </w:t>
      </w:r>
      <w:r w:rsidR="00D84310">
        <w:t>“NPPF 2019” throughout the text to the ONP (</w:t>
      </w:r>
      <w:r w:rsidR="00D84310" w:rsidRPr="00D84310">
        <w:rPr>
          <w:b/>
          <w:bCs/>
        </w:rPr>
        <w:t>PM3</w:t>
      </w:r>
      <w:r w:rsidR="00D84310">
        <w:t>).</w:t>
      </w:r>
      <w:r w:rsidR="005711E7">
        <w:t xml:space="preserve"> </w:t>
      </w:r>
      <w:r w:rsidR="00F5356E">
        <w:t xml:space="preserve">There is a lack of clarity in the final sentence </w:t>
      </w:r>
      <w:r w:rsidR="00ED2635">
        <w:t xml:space="preserve">on page 11. The OPC has confirmed the intended meaning of the sentence and I have included that as </w:t>
      </w:r>
      <w:r w:rsidR="0061627D" w:rsidRPr="0061627D">
        <w:rPr>
          <w:b/>
          <w:bCs/>
        </w:rPr>
        <w:t>PM</w:t>
      </w:r>
      <w:r w:rsidR="0061627D">
        <w:rPr>
          <w:b/>
          <w:bCs/>
        </w:rPr>
        <w:t>5.</w:t>
      </w:r>
    </w:p>
    <w:p w14:paraId="2A2A506C" w14:textId="77777777" w:rsidR="00390907" w:rsidRDefault="00390907" w:rsidP="004579F0">
      <w:pPr>
        <w:spacing w:line="259" w:lineRule="auto"/>
        <w:ind w:left="720" w:hanging="720"/>
        <w:jc w:val="left"/>
      </w:pPr>
    </w:p>
    <w:p w14:paraId="559B7788" w14:textId="6D8690FB" w:rsidR="008A6174" w:rsidRDefault="005E3700" w:rsidP="004579F0">
      <w:pPr>
        <w:spacing w:line="259" w:lineRule="auto"/>
        <w:ind w:left="720" w:hanging="720"/>
        <w:jc w:val="left"/>
      </w:pPr>
      <w:r>
        <w:t>4.</w:t>
      </w:r>
      <w:r w:rsidR="005711E7">
        <w:t>9</w:t>
      </w:r>
      <w:r>
        <w:t xml:space="preserve"> </w:t>
      </w:r>
      <w:r w:rsidR="007A6EF3">
        <w:tab/>
      </w:r>
      <w:r w:rsidR="008A6174">
        <w:t xml:space="preserve">The designation of sites as Local Green Space (LGS) through </w:t>
      </w:r>
      <w:r w:rsidR="008A6174" w:rsidRPr="008D1801">
        <w:rPr>
          <w:b/>
          <w:bCs/>
        </w:rPr>
        <w:t xml:space="preserve">Policy </w:t>
      </w:r>
      <w:r w:rsidR="008D1801" w:rsidRPr="008D1801">
        <w:rPr>
          <w:b/>
          <w:bCs/>
        </w:rPr>
        <w:t xml:space="preserve">ONP </w:t>
      </w:r>
      <w:r w:rsidR="004579F0" w:rsidRPr="008D1801">
        <w:rPr>
          <w:b/>
          <w:bCs/>
        </w:rPr>
        <w:t>LE2</w:t>
      </w:r>
      <w:r w:rsidR="008A6174">
        <w:t xml:space="preserve"> is clearly well supported within the local community. </w:t>
      </w:r>
      <w:bookmarkStart w:id="3" w:name="_Hlk20134693"/>
      <w:r w:rsidR="008A6174">
        <w:t xml:space="preserve">However, the </w:t>
      </w:r>
      <w:r w:rsidR="008A6174" w:rsidRPr="00DB3AF0">
        <w:t xml:space="preserve">NPPF sets a significantly high bar for LGS designation given </w:t>
      </w:r>
      <w:r w:rsidR="008A6174">
        <w:t xml:space="preserve">the list of criteria in </w:t>
      </w:r>
      <w:r w:rsidR="008A6174" w:rsidRPr="00DB3AF0">
        <w:t xml:space="preserve">paragraph </w:t>
      </w:r>
      <w:r w:rsidR="008A6174">
        <w:t>100 which</w:t>
      </w:r>
      <w:r w:rsidR="008A6174" w:rsidRPr="00DB3AF0">
        <w:t xml:space="preserve"> state that it</w:t>
      </w:r>
      <w:r w:rsidR="008A6174">
        <w:t xml:space="preserve"> should only be used where the green space is </w:t>
      </w:r>
      <w:r w:rsidR="008A6174" w:rsidRPr="00DB3AF0">
        <w:t>“</w:t>
      </w:r>
      <w:r w:rsidR="008A6174">
        <w:t xml:space="preserve">demonstrably special to a local community” and is “not an extensive tract of land”. </w:t>
      </w:r>
      <w:bookmarkEnd w:id="3"/>
      <w:r w:rsidR="008A6174">
        <w:t xml:space="preserve">LGS are to be </w:t>
      </w:r>
      <w:r w:rsidR="008A6174" w:rsidRPr="00DB3AF0">
        <w:t xml:space="preserve">managed in line with Green Belt policy </w:t>
      </w:r>
      <w:r w:rsidR="008A6174">
        <w:t>where</w:t>
      </w:r>
      <w:r w:rsidR="008A6174" w:rsidRPr="00DB3AF0">
        <w:t xml:space="preserve"> new development is ruled out “other than in very special circumstances”</w:t>
      </w:r>
      <w:r w:rsidR="008A6174">
        <w:t xml:space="preserve"> and the designation is expected to endure beyond the end of the Plan period</w:t>
      </w:r>
      <w:r w:rsidR="008A6174" w:rsidRPr="00DB3AF0">
        <w:t xml:space="preserve">. </w:t>
      </w:r>
      <w:r w:rsidR="008A6174">
        <w:t>Further detailed guidance for the designation of LGS is set out in PPG. In these circumstances, careful consideration is required to ensure that LGS designation is justified.</w:t>
      </w:r>
    </w:p>
    <w:p w14:paraId="48457B91" w14:textId="77777777" w:rsidR="008A6174" w:rsidRDefault="008A6174" w:rsidP="008A6174">
      <w:pPr>
        <w:pStyle w:val="ListParagraph"/>
      </w:pPr>
    </w:p>
    <w:p w14:paraId="77C040D0" w14:textId="6755DD64" w:rsidR="00046D54" w:rsidRPr="00046D54" w:rsidRDefault="008A6174" w:rsidP="008A6174">
      <w:pPr>
        <w:pStyle w:val="ListParagraph"/>
        <w:numPr>
          <w:ilvl w:val="1"/>
          <w:numId w:val="16"/>
        </w:numPr>
        <w:spacing w:line="259" w:lineRule="auto"/>
        <w:jc w:val="left"/>
      </w:pPr>
      <w:r>
        <w:t xml:space="preserve">I consider the designations listed in </w:t>
      </w:r>
      <w:r w:rsidR="009E52AF">
        <w:t>pages 44 to 49</w:t>
      </w:r>
      <w:r>
        <w:t xml:space="preserve"> </w:t>
      </w:r>
      <w:r w:rsidR="00953868">
        <w:t xml:space="preserve">of the Plan </w:t>
      </w:r>
      <w:r>
        <w:t xml:space="preserve">against the policy and guidance set out in NPPF and PPG later in the report. Those which do not meet the criteria in national policy and advice are listed for deletion in </w:t>
      </w:r>
      <w:r w:rsidRPr="00092E2F">
        <w:rPr>
          <w:b/>
        </w:rPr>
        <w:t>PM</w:t>
      </w:r>
      <w:r w:rsidR="00FF167D">
        <w:rPr>
          <w:b/>
        </w:rPr>
        <w:t>11.</w:t>
      </w:r>
    </w:p>
    <w:p w14:paraId="2CA23761" w14:textId="32B57E6F" w:rsidR="008A6174" w:rsidRDefault="008A6174" w:rsidP="00046D54">
      <w:pPr>
        <w:pStyle w:val="ListParagraph"/>
        <w:spacing w:line="259" w:lineRule="auto"/>
        <w:ind w:firstLine="0"/>
        <w:jc w:val="left"/>
      </w:pPr>
      <w:r>
        <w:t xml:space="preserve"> </w:t>
      </w:r>
    </w:p>
    <w:p w14:paraId="3064D073" w14:textId="77777777" w:rsidR="002325F2" w:rsidRPr="00C6099E" w:rsidRDefault="002325F2" w:rsidP="002325F2">
      <w:pPr>
        <w:spacing w:line="259" w:lineRule="auto"/>
        <w:rPr>
          <w:u w:val="single"/>
        </w:rPr>
      </w:pPr>
      <w:r w:rsidRPr="00C6099E">
        <w:rPr>
          <w:szCs w:val="22"/>
          <w:u w:val="single"/>
        </w:rPr>
        <w:t>Contributes to the Achievement of Sustainable Development</w:t>
      </w:r>
    </w:p>
    <w:p w14:paraId="269DAB9D" w14:textId="77777777" w:rsidR="002325F2" w:rsidRDefault="002325F2" w:rsidP="002325F2">
      <w:pPr>
        <w:ind w:left="0" w:firstLine="0"/>
      </w:pPr>
    </w:p>
    <w:p w14:paraId="09CD65BA" w14:textId="2F14C87E" w:rsidR="002325F2" w:rsidRDefault="002325F2" w:rsidP="002325F2">
      <w:pPr>
        <w:pStyle w:val="ListParagraph"/>
        <w:numPr>
          <w:ilvl w:val="1"/>
          <w:numId w:val="16"/>
        </w:numPr>
        <w:spacing w:line="259" w:lineRule="auto"/>
        <w:jc w:val="left"/>
      </w:pPr>
      <w:r>
        <w:t xml:space="preserve">The approach to sustainable development is set out </w:t>
      </w:r>
      <w:r w:rsidR="00367A89">
        <w:t>from page 8 under the heading “Sustainable Development for Oakley”</w:t>
      </w:r>
      <w:r w:rsidR="006A5F10">
        <w:t>. This</w:t>
      </w:r>
      <w:r w:rsidR="008706CE">
        <w:t xml:space="preserve"> recognises the three dimensions of sustainable development and</w:t>
      </w:r>
      <w:r>
        <w:t xml:space="preserve"> sets out how the goals of economic, social and environmental policy have been </w:t>
      </w:r>
      <w:r w:rsidR="00D67EEF">
        <w:t>taken into account in the preparation of the ONP</w:t>
      </w:r>
      <w:r>
        <w:t xml:space="preserve">. </w:t>
      </w:r>
    </w:p>
    <w:p w14:paraId="27C4532F" w14:textId="77777777" w:rsidR="002325F2" w:rsidRDefault="002325F2" w:rsidP="002325F2">
      <w:pPr>
        <w:pStyle w:val="ListParagraph"/>
        <w:spacing w:line="259" w:lineRule="auto"/>
        <w:ind w:firstLine="0"/>
        <w:jc w:val="left"/>
      </w:pPr>
    </w:p>
    <w:p w14:paraId="27B6316A" w14:textId="39379A1C" w:rsidR="003079C0" w:rsidRDefault="007D3E3A" w:rsidP="00FA4384">
      <w:pPr>
        <w:pStyle w:val="ListParagraph"/>
        <w:numPr>
          <w:ilvl w:val="1"/>
          <w:numId w:val="16"/>
        </w:numPr>
        <w:spacing w:line="259" w:lineRule="auto"/>
        <w:jc w:val="left"/>
      </w:pPr>
      <w:r>
        <w:t>Having regard to</w:t>
      </w:r>
      <w:r w:rsidR="008D60C7">
        <w:t xml:space="preserve"> the policies of the emerging </w:t>
      </w:r>
      <w:r w:rsidR="00D877BB">
        <w:t xml:space="preserve">BBC LP 2030, the ONP has sought to meet </w:t>
      </w:r>
      <w:r w:rsidR="002325F2">
        <w:t xml:space="preserve">requirements for residential and employment land in </w:t>
      </w:r>
      <w:r w:rsidR="00D877BB">
        <w:t xml:space="preserve">Oakley. </w:t>
      </w:r>
      <w:r w:rsidR="00BB2CF0">
        <w:t>The OPC has undertaken its own housing needs survey</w:t>
      </w:r>
      <w:r w:rsidR="00953868">
        <w:t>,</w:t>
      </w:r>
      <w:r w:rsidR="00BB2CF0">
        <w:t xml:space="preserve"> which has also guided the provision made in the ONP. </w:t>
      </w:r>
    </w:p>
    <w:p w14:paraId="47C21C26" w14:textId="77777777" w:rsidR="00991A59" w:rsidRDefault="00991A59" w:rsidP="00991A59">
      <w:pPr>
        <w:pStyle w:val="ListParagraph"/>
        <w:spacing w:line="259" w:lineRule="auto"/>
        <w:ind w:firstLine="0"/>
        <w:jc w:val="left"/>
      </w:pPr>
    </w:p>
    <w:p w14:paraId="2984DDBF" w14:textId="2EE83876" w:rsidR="00FE752E" w:rsidRDefault="00FE752E" w:rsidP="00FE752E">
      <w:pPr>
        <w:pStyle w:val="ListParagraph"/>
        <w:numPr>
          <w:ilvl w:val="1"/>
          <w:numId w:val="16"/>
        </w:numPr>
        <w:spacing w:line="259" w:lineRule="auto"/>
        <w:jc w:val="left"/>
      </w:pPr>
      <w:r>
        <w:t xml:space="preserve">Two allocations are made for residential development to accommodate some 40 dwellings. This </w:t>
      </w:r>
      <w:r w:rsidR="00C35E88">
        <w:t>lies within</w:t>
      </w:r>
      <w:r>
        <w:t xml:space="preserve"> the </w:t>
      </w:r>
      <w:r w:rsidR="00FC1085">
        <w:t xml:space="preserve">range </w:t>
      </w:r>
      <w:r>
        <w:t>of new housing provision identified for Oakley in the BBC LP 2030 Draft Plan for Submission (September 2018). Submitted Policy 3S identifies a level of 25-50 new homes in Oakley.</w:t>
      </w:r>
    </w:p>
    <w:p w14:paraId="6A7BFE33" w14:textId="31D3E855" w:rsidR="00FE752E" w:rsidRDefault="00FE752E" w:rsidP="00FE752E">
      <w:pPr>
        <w:pStyle w:val="ListParagraph"/>
        <w:spacing w:line="259" w:lineRule="auto"/>
        <w:ind w:firstLine="0"/>
        <w:jc w:val="left"/>
      </w:pPr>
      <w:r>
        <w:t xml:space="preserve"> </w:t>
      </w:r>
    </w:p>
    <w:p w14:paraId="1EE9614C" w14:textId="33435599" w:rsidR="00A60989" w:rsidRDefault="003079C0" w:rsidP="00A60989">
      <w:pPr>
        <w:pStyle w:val="ListParagraph"/>
        <w:numPr>
          <w:ilvl w:val="1"/>
          <w:numId w:val="16"/>
        </w:numPr>
        <w:spacing w:line="259" w:lineRule="auto"/>
        <w:jc w:val="left"/>
      </w:pPr>
      <w:r>
        <w:t xml:space="preserve">The ONP </w:t>
      </w:r>
      <w:r w:rsidR="003B5267">
        <w:t xml:space="preserve">accords with paragraph </w:t>
      </w:r>
      <w:r w:rsidR="007E6892">
        <w:t xml:space="preserve">29 of the NPPF since it does not promote less development than set out in the strategic policies for the area or undermine those strategic policies. </w:t>
      </w:r>
      <w:r w:rsidR="00A676B0">
        <w:t xml:space="preserve">When the ONP </w:t>
      </w:r>
      <w:r w:rsidR="00953868">
        <w:t>becomes part of the BBC Development Plan</w:t>
      </w:r>
      <w:r w:rsidR="00A676B0">
        <w:t xml:space="preserve">, </w:t>
      </w:r>
      <w:r w:rsidR="006F51DB">
        <w:t xml:space="preserve">its policies will take priority over existing relevant </w:t>
      </w:r>
      <w:r w:rsidR="00FC1085">
        <w:t xml:space="preserve">non-strategic </w:t>
      </w:r>
      <w:r w:rsidR="00953868">
        <w:t>D</w:t>
      </w:r>
      <w:r w:rsidR="00CE614A">
        <w:t xml:space="preserve">evelopment </w:t>
      </w:r>
      <w:r w:rsidR="00953868">
        <w:t>P</w:t>
      </w:r>
      <w:r w:rsidR="00CE614A">
        <w:t>lan policies</w:t>
      </w:r>
      <w:r w:rsidR="00FC1085">
        <w:t xml:space="preserve"> </w:t>
      </w:r>
      <w:r w:rsidR="00953868">
        <w:t xml:space="preserve">should any conflict arise (notwithstanding they </w:t>
      </w:r>
      <w:r w:rsidR="001251F0">
        <w:t xml:space="preserve">may be superseded by strategic or non-strategic policies </w:t>
      </w:r>
      <w:r w:rsidR="0008204B">
        <w:t>that are adopted subsequently</w:t>
      </w:r>
      <w:r w:rsidR="00A171EE">
        <w:t xml:space="preserve"> in the BBC LP 203</w:t>
      </w:r>
      <w:r w:rsidR="00FE752E">
        <w:t>0</w:t>
      </w:r>
      <w:r w:rsidR="007D3E3A">
        <w:t>, such as</w:t>
      </w:r>
      <w:r w:rsidR="00173041">
        <w:t>,</w:t>
      </w:r>
      <w:r w:rsidR="007D3E3A">
        <w:t xml:space="preserve"> for example,</w:t>
      </w:r>
      <w:r w:rsidR="00A171EE">
        <w:t xml:space="preserve"> a</w:t>
      </w:r>
      <w:r w:rsidR="007D3E3A">
        <w:t xml:space="preserve"> requirement for a</w:t>
      </w:r>
      <w:r w:rsidR="00A171EE">
        <w:t xml:space="preserve"> higher level of residential development for Oakley</w:t>
      </w:r>
      <w:r w:rsidR="00953868">
        <w:t>)</w:t>
      </w:r>
      <w:r w:rsidR="00A171EE">
        <w:t>.</w:t>
      </w:r>
    </w:p>
    <w:p w14:paraId="7A46508F" w14:textId="77777777" w:rsidR="00A60989" w:rsidRDefault="00A60989" w:rsidP="00A60989">
      <w:pPr>
        <w:pStyle w:val="ListParagraph"/>
      </w:pPr>
    </w:p>
    <w:p w14:paraId="774CF184" w14:textId="12C25597" w:rsidR="00A60989" w:rsidRDefault="00A60989" w:rsidP="00A60989">
      <w:pPr>
        <w:pStyle w:val="ListParagraph"/>
        <w:numPr>
          <w:ilvl w:val="1"/>
          <w:numId w:val="16"/>
        </w:numPr>
        <w:spacing w:line="259" w:lineRule="auto"/>
        <w:jc w:val="left"/>
      </w:pPr>
      <w:r>
        <w:t>With regard to employment development, t</w:t>
      </w:r>
      <w:r w:rsidR="00094CD0">
        <w:t xml:space="preserve">here is a </w:t>
      </w:r>
      <w:r w:rsidR="000022A3">
        <w:t xml:space="preserve">reference </w:t>
      </w:r>
      <w:r w:rsidR="003B71A8">
        <w:t xml:space="preserve">in the final sentence </w:t>
      </w:r>
      <w:r w:rsidR="002531F1">
        <w:t xml:space="preserve">of the </w:t>
      </w:r>
      <w:r w:rsidR="003B71A8">
        <w:t>last paragraph on</w:t>
      </w:r>
      <w:r w:rsidR="00A87B11">
        <w:t xml:space="preserve"> page 10 to the approach to be taken to proposals which </w:t>
      </w:r>
      <w:r w:rsidR="007C173F">
        <w:t xml:space="preserve">require additional parking. </w:t>
      </w:r>
      <w:r>
        <w:t>A statement made within the text of the ONP does not have the status of a policy, but nevertheless it provides an indication of the approach to be taken towards certain types of development. In this case, the form of words is over prescriptive.</w:t>
      </w:r>
    </w:p>
    <w:p w14:paraId="5DDA5D8C" w14:textId="77777777" w:rsidR="00A60989" w:rsidRDefault="00A60989" w:rsidP="00A60989">
      <w:pPr>
        <w:pStyle w:val="ListParagraph"/>
      </w:pPr>
    </w:p>
    <w:p w14:paraId="4E67A304" w14:textId="186EC1D3" w:rsidR="007D0531" w:rsidRDefault="003B71A8" w:rsidP="00A60989">
      <w:pPr>
        <w:pStyle w:val="ListParagraph"/>
        <w:numPr>
          <w:ilvl w:val="1"/>
          <w:numId w:val="16"/>
        </w:numPr>
        <w:spacing w:line="259" w:lineRule="auto"/>
        <w:jc w:val="left"/>
      </w:pPr>
      <w:r>
        <w:t>The</w:t>
      </w:r>
      <w:r w:rsidR="00A60989">
        <w:t xml:space="preserve"> three overarching objectives to sustainable developmen</w:t>
      </w:r>
      <w:r w:rsidR="002531F1">
        <w:t>t</w:t>
      </w:r>
      <w:r w:rsidR="00A60989">
        <w:t xml:space="preserve"> include an economic as well as an environmental objective. To make such a prescriptive statement within the text of the ONP would prejudge a development proposal on the basis of just one of the three objectives without taking into account any benefits which might contribute to economic or social objectives.</w:t>
      </w:r>
      <w:r w:rsidR="002531F1">
        <w:t xml:space="preserve"> I recommend a modification to the text</w:t>
      </w:r>
      <w:r w:rsidR="004C2894">
        <w:t xml:space="preserve"> (</w:t>
      </w:r>
      <w:r w:rsidR="004C2894" w:rsidRPr="004C2894">
        <w:rPr>
          <w:b/>
          <w:bCs/>
        </w:rPr>
        <w:t>PM</w:t>
      </w:r>
      <w:r w:rsidR="0061627D">
        <w:rPr>
          <w:b/>
          <w:bCs/>
        </w:rPr>
        <w:t>6</w:t>
      </w:r>
      <w:r w:rsidR="004C2894">
        <w:t>).</w:t>
      </w:r>
    </w:p>
    <w:p w14:paraId="715AA12E" w14:textId="77777777" w:rsidR="002325F2" w:rsidRDefault="002325F2" w:rsidP="002325F2">
      <w:pPr>
        <w:pStyle w:val="ListParagraph"/>
      </w:pPr>
    </w:p>
    <w:p w14:paraId="3CE64EF5" w14:textId="1DD73861" w:rsidR="002325F2" w:rsidRDefault="002325F2" w:rsidP="002325F2">
      <w:pPr>
        <w:pStyle w:val="ListParagraph"/>
        <w:numPr>
          <w:ilvl w:val="1"/>
          <w:numId w:val="16"/>
        </w:numPr>
        <w:jc w:val="left"/>
      </w:pPr>
      <w:r>
        <w:t xml:space="preserve">The </w:t>
      </w:r>
      <w:r w:rsidR="00FE752E">
        <w:t>O</w:t>
      </w:r>
      <w:r>
        <w:t xml:space="preserve">NP </w:t>
      </w:r>
      <w:r w:rsidRPr="007F3C4F">
        <w:t xml:space="preserve">makes provision for the conservation and enhancement of the natural </w:t>
      </w:r>
      <w:r w:rsidR="007D3E3A">
        <w:t xml:space="preserve">and built </w:t>
      </w:r>
      <w:r w:rsidRPr="007F3C4F">
        <w:t xml:space="preserve">environment. Subject to the detailed comments </w:t>
      </w:r>
      <w:r>
        <w:t xml:space="preserve">and modifications which </w:t>
      </w:r>
      <w:r w:rsidRPr="007F3C4F">
        <w:t xml:space="preserve">I </w:t>
      </w:r>
      <w:r>
        <w:t>set out</w:t>
      </w:r>
      <w:r w:rsidRPr="007F3C4F">
        <w:t xml:space="preserve"> below </w:t>
      </w:r>
      <w:r>
        <w:t>for</w:t>
      </w:r>
      <w:r w:rsidRPr="007F3C4F">
        <w:t xml:space="preserve"> individual policies I am satisfied that the Plan makes a </w:t>
      </w:r>
      <w:r>
        <w:t xml:space="preserve">positive </w:t>
      </w:r>
      <w:r w:rsidRPr="007F3C4F">
        <w:t>contribution to the achievement of the economic, social and environmental aspects of sustainable development.</w:t>
      </w:r>
    </w:p>
    <w:p w14:paraId="7716348A" w14:textId="77777777" w:rsidR="00FE752E" w:rsidRDefault="00FE752E" w:rsidP="00FE752E">
      <w:pPr>
        <w:pStyle w:val="ListParagraph"/>
      </w:pPr>
    </w:p>
    <w:p w14:paraId="0A89C76E" w14:textId="77777777" w:rsidR="006B7D2A" w:rsidRPr="00C6099E" w:rsidRDefault="006B7D2A" w:rsidP="00C6099E">
      <w:pPr>
        <w:pStyle w:val="ListParagraph"/>
        <w:spacing w:line="259" w:lineRule="auto"/>
        <w:ind w:left="0" w:firstLine="0"/>
        <w:jc w:val="left"/>
        <w:rPr>
          <w:iCs/>
          <w:u w:val="single"/>
        </w:rPr>
      </w:pPr>
      <w:r w:rsidRPr="00C6099E">
        <w:rPr>
          <w:iCs/>
          <w:u w:val="single"/>
        </w:rPr>
        <w:t>General Conformity with Strategic Policies in the Development Plan</w:t>
      </w:r>
    </w:p>
    <w:p w14:paraId="62B48872" w14:textId="77777777" w:rsidR="006B7D2A" w:rsidRDefault="006B7D2A" w:rsidP="006B7D2A">
      <w:pPr>
        <w:pStyle w:val="ListParagraph"/>
      </w:pPr>
    </w:p>
    <w:p w14:paraId="42E3742D" w14:textId="76B5E903" w:rsidR="006B7D2A" w:rsidRDefault="006B7D2A" w:rsidP="00A97489">
      <w:pPr>
        <w:pStyle w:val="ListParagraph"/>
        <w:numPr>
          <w:ilvl w:val="1"/>
          <w:numId w:val="16"/>
        </w:numPr>
        <w:spacing w:line="259" w:lineRule="auto"/>
        <w:jc w:val="left"/>
      </w:pPr>
      <w:r>
        <w:t xml:space="preserve">The ONP has been developed with proper regard to the strategic direction and policies of the </w:t>
      </w:r>
      <w:r w:rsidR="00E95938">
        <w:t xml:space="preserve">BBC </w:t>
      </w:r>
      <w:r w:rsidR="00953868">
        <w:t>d</w:t>
      </w:r>
      <w:r w:rsidR="00E95938">
        <w:t xml:space="preserve">evelopment </w:t>
      </w:r>
      <w:r w:rsidR="00953868">
        <w:t>p</w:t>
      </w:r>
      <w:r w:rsidR="00E95938">
        <w:t xml:space="preserve">lan documents which I identify </w:t>
      </w:r>
      <w:r w:rsidR="005A230B">
        <w:t>in paragraph 2.1 above</w:t>
      </w:r>
      <w:r>
        <w:t xml:space="preserve">. </w:t>
      </w:r>
      <w:r w:rsidR="008B5CC7" w:rsidRPr="008B5CC7">
        <w:t>In addition to these documents, the ONP demonstrates general conformity with the save</w:t>
      </w:r>
      <w:r w:rsidR="008B5CC7">
        <w:t>d</w:t>
      </w:r>
      <w:r>
        <w:t xml:space="preserve"> policies of the </w:t>
      </w:r>
      <w:r w:rsidR="0025466B">
        <w:t>BBC LP</w:t>
      </w:r>
      <w:r w:rsidR="007D3E3A">
        <w:t xml:space="preserve"> </w:t>
      </w:r>
      <w:r w:rsidR="0025466B">
        <w:t>2002</w:t>
      </w:r>
      <w:r>
        <w:t xml:space="preserve"> </w:t>
      </w:r>
      <w:r w:rsidR="0025466B">
        <w:t xml:space="preserve">in so far </w:t>
      </w:r>
      <w:r>
        <w:t xml:space="preserve">as they apply to </w:t>
      </w:r>
      <w:r w:rsidR="0025466B">
        <w:t>Oakley</w:t>
      </w:r>
      <w:r>
        <w:t xml:space="preserve">. </w:t>
      </w:r>
      <w:r w:rsidR="0025466B">
        <w:t>BBC</w:t>
      </w:r>
      <w:r>
        <w:t xml:space="preserve"> has been involved throughout the preparation of the </w:t>
      </w:r>
      <w:r w:rsidR="0025466B">
        <w:t>O</w:t>
      </w:r>
      <w:r>
        <w:t xml:space="preserve">NP, and subject to some minor modifications, is generally supportive of its policies. Subject to some detailed comments and modifications which I make to the Plan’s policies below, I am satisfied that the </w:t>
      </w:r>
      <w:r w:rsidR="0025466B">
        <w:t>O</w:t>
      </w:r>
      <w:r>
        <w:t xml:space="preserve">NP is in general conformity with strategic policies of the </w:t>
      </w:r>
      <w:r w:rsidR="00953868">
        <w:t>D</w:t>
      </w:r>
      <w:r>
        <w:t xml:space="preserve">evelopment </w:t>
      </w:r>
      <w:r w:rsidR="00953868">
        <w:t>P</w:t>
      </w:r>
      <w:r>
        <w:t>lan.</w:t>
      </w:r>
    </w:p>
    <w:p w14:paraId="2AECB85E" w14:textId="77777777" w:rsidR="006B7D2A" w:rsidRDefault="006B7D2A" w:rsidP="006B7D2A">
      <w:pPr>
        <w:pStyle w:val="ListParagraph"/>
        <w:spacing w:line="259" w:lineRule="auto"/>
        <w:ind w:firstLine="0"/>
        <w:jc w:val="left"/>
      </w:pPr>
    </w:p>
    <w:p w14:paraId="5669B5B4" w14:textId="75DBE2EE" w:rsidR="006B7D2A" w:rsidRDefault="00955D90" w:rsidP="006B7D2A">
      <w:pPr>
        <w:pStyle w:val="ListParagraph"/>
        <w:numPr>
          <w:ilvl w:val="1"/>
          <w:numId w:val="16"/>
        </w:numPr>
        <w:spacing w:line="259" w:lineRule="auto"/>
        <w:jc w:val="left"/>
      </w:pPr>
      <w:r>
        <w:t>Proposed main modifications to t</w:t>
      </w:r>
      <w:r w:rsidR="003D27BC">
        <w:t xml:space="preserve">he emerging </w:t>
      </w:r>
      <w:r w:rsidR="00B649FE">
        <w:t xml:space="preserve">BBC LP 2030 </w:t>
      </w:r>
      <w:r>
        <w:t>were published for consultation in August 2019</w:t>
      </w:r>
      <w:r w:rsidR="00830F2D">
        <w:t xml:space="preserve">. </w:t>
      </w:r>
      <w:r w:rsidR="006B7D2A">
        <w:t>It is not a statutory requirement for a neighbourhood plan to be in conformity with the policies of an emerging Local Plan</w:t>
      </w:r>
      <w:r w:rsidR="00784338">
        <w:rPr>
          <w:rStyle w:val="FootnoteReference"/>
        </w:rPr>
        <w:footnoteReference w:id="5"/>
      </w:r>
      <w:r w:rsidR="007D3E3A">
        <w:t>, and I make no recommendations to change the ONP in response to those proposed modifications</w:t>
      </w:r>
      <w:r w:rsidR="006B7D2A">
        <w:t xml:space="preserve">. </w:t>
      </w:r>
      <w:r w:rsidR="00FB565D">
        <w:t>It is appropriate that</w:t>
      </w:r>
      <w:r w:rsidR="006B7D2A">
        <w:t xml:space="preserve"> the </w:t>
      </w:r>
      <w:r w:rsidR="00C740DE">
        <w:t>ONP</w:t>
      </w:r>
      <w:r w:rsidR="006B7D2A">
        <w:t xml:space="preserve"> has had regard to the policies and proposals of the emerging </w:t>
      </w:r>
      <w:r w:rsidR="00C740DE">
        <w:t>BBC LP 2030</w:t>
      </w:r>
      <w:r w:rsidR="00FB565D">
        <w:t>. This ensures that the ONP is as up to date as possible in its proposals</w:t>
      </w:r>
      <w:r w:rsidR="006B7D2A">
        <w:t xml:space="preserve">. </w:t>
      </w:r>
    </w:p>
    <w:p w14:paraId="49315E76" w14:textId="7C5D6912" w:rsidR="00C740DE" w:rsidRDefault="00C740DE" w:rsidP="00C740DE">
      <w:pPr>
        <w:pStyle w:val="ListParagraph"/>
      </w:pPr>
    </w:p>
    <w:p w14:paraId="7085699B" w14:textId="2BDCEAAB" w:rsidR="00C740DE" w:rsidRPr="00430044" w:rsidRDefault="00C740DE" w:rsidP="00F61462">
      <w:pPr>
        <w:pStyle w:val="ListParagraph"/>
        <w:spacing w:line="259" w:lineRule="auto"/>
        <w:ind w:left="488" w:hanging="488"/>
        <w:jc w:val="left"/>
        <w:rPr>
          <w:i/>
          <w:iCs/>
        </w:rPr>
      </w:pPr>
      <w:r w:rsidRPr="00430044">
        <w:rPr>
          <w:i/>
          <w:iCs/>
          <w:szCs w:val="22"/>
        </w:rPr>
        <w:t>Specific issues of compliance of the Plan policies</w:t>
      </w:r>
    </w:p>
    <w:p w14:paraId="65876D90" w14:textId="77777777" w:rsidR="00C740DE" w:rsidRDefault="00C740DE" w:rsidP="00C740DE">
      <w:pPr>
        <w:pStyle w:val="ListParagraph"/>
      </w:pPr>
    </w:p>
    <w:p w14:paraId="12A1EAC6" w14:textId="2B7C57C6" w:rsidR="00AB36B1" w:rsidRDefault="00B716B4" w:rsidP="006B7D2A">
      <w:pPr>
        <w:pStyle w:val="ListParagraph"/>
        <w:numPr>
          <w:ilvl w:val="1"/>
          <w:numId w:val="16"/>
        </w:numPr>
        <w:spacing w:line="259" w:lineRule="auto"/>
        <w:jc w:val="left"/>
      </w:pPr>
      <w:r>
        <w:t xml:space="preserve">Although the ONP makes </w:t>
      </w:r>
      <w:r w:rsidR="00EB3D7B">
        <w:t xml:space="preserve">very </w:t>
      </w:r>
      <w:r>
        <w:t xml:space="preserve">clear reference to the designation of new housing sites for Oakley, </w:t>
      </w:r>
      <w:r w:rsidR="00EB3D7B">
        <w:t xml:space="preserve">the Plan omits to explicitly allocate the sites through a formal </w:t>
      </w:r>
      <w:r w:rsidR="005A53F2">
        <w:t xml:space="preserve">ONP policy. </w:t>
      </w:r>
      <w:r w:rsidR="00B90FFF" w:rsidRPr="0005447A">
        <w:t xml:space="preserve">It would </w:t>
      </w:r>
      <w:r w:rsidR="00B90FFF">
        <w:t>be</w:t>
      </w:r>
      <w:r w:rsidR="00B90FFF" w:rsidRPr="0005447A">
        <w:t xml:space="preserve"> appropriate to incorporate the allocation of the sites proposed for housing in the ONP within </w:t>
      </w:r>
      <w:r w:rsidR="00B90FFF" w:rsidRPr="00A76404">
        <w:rPr>
          <w:b/>
          <w:bCs/>
        </w:rPr>
        <w:t xml:space="preserve">Policy </w:t>
      </w:r>
      <w:r w:rsidR="00AA7813">
        <w:rPr>
          <w:b/>
          <w:bCs/>
        </w:rPr>
        <w:t xml:space="preserve">ONP </w:t>
      </w:r>
      <w:r w:rsidR="00B90FFF" w:rsidRPr="00A76404">
        <w:rPr>
          <w:b/>
          <w:bCs/>
        </w:rPr>
        <w:t>HG1</w:t>
      </w:r>
      <w:r w:rsidR="00F262CB">
        <w:t xml:space="preserve"> </w:t>
      </w:r>
      <w:r w:rsidR="0074637C">
        <w:t>which</w:t>
      </w:r>
      <w:r w:rsidR="00F262CB">
        <w:t xml:space="preserve"> deals with housing growth in Oakley</w:t>
      </w:r>
      <w:r w:rsidR="00B90FFF" w:rsidRPr="0005447A">
        <w:t>.  I suggest changes to the Policy to incorporate the allocation of the two sites; to provide more clarity in the wording of the Policy</w:t>
      </w:r>
      <w:r w:rsidR="00953868">
        <w:rPr>
          <w:rStyle w:val="FootnoteReference"/>
        </w:rPr>
        <w:footnoteReference w:id="6"/>
      </w:r>
      <w:r w:rsidR="00B90FFF" w:rsidRPr="0005447A">
        <w:t>; and to avoid an approach which would be over prescriptive and in conflict with national policy</w:t>
      </w:r>
      <w:r w:rsidR="00F262CB">
        <w:t xml:space="preserve"> (</w:t>
      </w:r>
      <w:r w:rsidR="00F262CB" w:rsidRPr="00B70FBF">
        <w:rPr>
          <w:b/>
          <w:bCs/>
        </w:rPr>
        <w:t>PM7</w:t>
      </w:r>
      <w:r w:rsidR="00F262CB">
        <w:t>)</w:t>
      </w:r>
      <w:r w:rsidR="00B90FFF" w:rsidRPr="0005447A">
        <w:t>.</w:t>
      </w:r>
      <w:r w:rsidR="00EC692B">
        <w:t xml:space="preserve"> </w:t>
      </w:r>
    </w:p>
    <w:p w14:paraId="2C556E27" w14:textId="77777777" w:rsidR="002E6906" w:rsidRDefault="002E6906" w:rsidP="002E6906">
      <w:pPr>
        <w:pStyle w:val="ListParagraph"/>
        <w:spacing w:line="259" w:lineRule="auto"/>
        <w:ind w:firstLine="0"/>
        <w:jc w:val="left"/>
      </w:pPr>
    </w:p>
    <w:p w14:paraId="36879A17" w14:textId="16EA9769" w:rsidR="002E6906" w:rsidRDefault="002E6906" w:rsidP="006B7D2A">
      <w:pPr>
        <w:pStyle w:val="ListParagraph"/>
        <w:numPr>
          <w:ilvl w:val="1"/>
          <w:numId w:val="16"/>
        </w:numPr>
        <w:spacing w:line="259" w:lineRule="auto"/>
        <w:jc w:val="left"/>
      </w:pPr>
      <w:r>
        <w:t xml:space="preserve">In terms of the suitability of the </w:t>
      </w:r>
      <w:r w:rsidR="0038757A">
        <w:t>proposed</w:t>
      </w:r>
      <w:r>
        <w:t xml:space="preserve"> sites for </w:t>
      </w:r>
      <w:r w:rsidR="0038757A">
        <w:t>designation in the ONP, The OPC has given considerable thought to the identification of appropriate locations for residential development</w:t>
      </w:r>
      <w:r w:rsidR="009B4128">
        <w:t xml:space="preserve"> which have been tested through public consultation. Issues relating to highway access, layout and design can be </w:t>
      </w:r>
      <w:r w:rsidR="0008359B">
        <w:t>assessed in detail in a</w:t>
      </w:r>
      <w:r w:rsidR="003D7F72">
        <w:t xml:space="preserve"> future</w:t>
      </w:r>
      <w:r w:rsidR="0008359B">
        <w:t xml:space="preserve"> planning application. I am satisfied that the allocations are justified.</w:t>
      </w:r>
    </w:p>
    <w:p w14:paraId="03CE4C59" w14:textId="77777777" w:rsidR="00AB36B1" w:rsidRDefault="00AB36B1" w:rsidP="00F42249">
      <w:pPr>
        <w:pStyle w:val="ListParagraph"/>
        <w:spacing w:line="259" w:lineRule="auto"/>
        <w:ind w:firstLine="0"/>
        <w:jc w:val="left"/>
      </w:pPr>
    </w:p>
    <w:p w14:paraId="03A4D4E1" w14:textId="246CFA41" w:rsidR="00C740DE" w:rsidRDefault="00EC692B" w:rsidP="006B7D2A">
      <w:pPr>
        <w:pStyle w:val="ListParagraph"/>
        <w:numPr>
          <w:ilvl w:val="1"/>
          <w:numId w:val="16"/>
        </w:numPr>
        <w:spacing w:line="259" w:lineRule="auto"/>
        <w:jc w:val="left"/>
      </w:pPr>
      <w:r>
        <w:t xml:space="preserve">The OPC suggests that a site which has recently been granted planning permission </w:t>
      </w:r>
      <w:r w:rsidR="000217E8">
        <w:t>should be added</w:t>
      </w:r>
      <w:r w:rsidR="00672154">
        <w:t xml:space="preserve"> to the two allocated sites</w:t>
      </w:r>
      <w:r w:rsidR="00F42249">
        <w:t xml:space="preserve"> in the modified policy</w:t>
      </w:r>
      <w:r w:rsidR="00672154">
        <w:t>. However,</w:t>
      </w:r>
      <w:r w:rsidR="000217E8">
        <w:t xml:space="preserve"> this is not necessary since the </w:t>
      </w:r>
      <w:r w:rsidR="00672154">
        <w:t xml:space="preserve">Policy </w:t>
      </w:r>
      <w:r w:rsidR="00F623DD">
        <w:t xml:space="preserve">as modified </w:t>
      </w:r>
      <w:r w:rsidR="00672154">
        <w:t xml:space="preserve">deals </w:t>
      </w:r>
      <w:r w:rsidR="00F623DD">
        <w:t xml:space="preserve">specifically with sites </w:t>
      </w:r>
      <w:r w:rsidR="00672154">
        <w:t>allocated</w:t>
      </w:r>
      <w:r w:rsidR="00F623DD">
        <w:t xml:space="preserve"> in the </w:t>
      </w:r>
      <w:r w:rsidR="00116AD1">
        <w:t>O</w:t>
      </w:r>
      <w:r w:rsidR="00F623DD">
        <w:t>NP</w:t>
      </w:r>
      <w:r w:rsidR="00672154">
        <w:t>.</w:t>
      </w:r>
      <w:r w:rsidR="00D57FCE">
        <w:t xml:space="preserve"> </w:t>
      </w:r>
      <w:r w:rsidR="00AB36B1">
        <w:t>T</w:t>
      </w:r>
      <w:r w:rsidR="00D57FCE">
        <w:t xml:space="preserve">he Policy should </w:t>
      </w:r>
      <w:r w:rsidR="00AB36B1">
        <w:t xml:space="preserve">also </w:t>
      </w:r>
      <w:r w:rsidR="00D57FCE">
        <w:t xml:space="preserve">refer to the </w:t>
      </w:r>
      <w:r w:rsidR="00942572">
        <w:t xml:space="preserve">BBC </w:t>
      </w:r>
      <w:r w:rsidR="00D040E8">
        <w:t>De</w:t>
      </w:r>
      <w:r w:rsidR="00942572">
        <w:t xml:space="preserve">velopment </w:t>
      </w:r>
      <w:r w:rsidR="00D040E8">
        <w:t>P</w:t>
      </w:r>
      <w:r w:rsidR="00942572">
        <w:t>lan since th</w:t>
      </w:r>
      <w:r w:rsidR="00BC2C47">
        <w:t>is</w:t>
      </w:r>
      <w:r w:rsidR="00942572">
        <w:t xml:space="preserve"> comprise</w:t>
      </w:r>
      <w:r w:rsidR="00BC2C47">
        <w:t>s</w:t>
      </w:r>
      <w:r w:rsidR="00942572">
        <w:t xml:space="preserve"> the statu</w:t>
      </w:r>
      <w:r w:rsidR="00BC2C47">
        <w:t xml:space="preserve">tory </w:t>
      </w:r>
      <w:r w:rsidR="00AB36B1">
        <w:t>policies, which will be largely replaced by the emerging BBC LP 2030 when it is adopted</w:t>
      </w:r>
      <w:r w:rsidR="00BC2C47">
        <w:t xml:space="preserve">. </w:t>
      </w:r>
    </w:p>
    <w:p w14:paraId="643E08BD" w14:textId="77777777" w:rsidR="005E0CCE" w:rsidRDefault="005E0CCE" w:rsidP="005E0CCE">
      <w:pPr>
        <w:pStyle w:val="ListParagraph"/>
        <w:spacing w:line="259" w:lineRule="auto"/>
        <w:ind w:firstLine="0"/>
        <w:jc w:val="left"/>
      </w:pPr>
    </w:p>
    <w:p w14:paraId="439D7FAE" w14:textId="43BDFEA8" w:rsidR="00CE2858" w:rsidRDefault="001F6DB6" w:rsidP="001D70D8">
      <w:pPr>
        <w:pStyle w:val="ListParagraph"/>
        <w:numPr>
          <w:ilvl w:val="1"/>
          <w:numId w:val="16"/>
        </w:numPr>
        <w:spacing w:line="259" w:lineRule="auto"/>
        <w:jc w:val="left"/>
      </w:pPr>
      <w:r>
        <w:t xml:space="preserve">In the </w:t>
      </w:r>
      <w:r w:rsidR="00067B6E">
        <w:t xml:space="preserve">written ministerial statement of March 2015, </w:t>
      </w:r>
      <w:r w:rsidR="001F7223">
        <w:t xml:space="preserve">it is stated that </w:t>
      </w:r>
      <w:r w:rsidR="007C374B">
        <w:t>neighbourhood plans should not be used to apply the new national technical standards</w:t>
      </w:r>
      <w:r w:rsidR="001055DE">
        <w:rPr>
          <w:rStyle w:val="FootnoteReference"/>
        </w:rPr>
        <w:footnoteReference w:id="7"/>
      </w:r>
      <w:r w:rsidR="007C374B">
        <w:t xml:space="preserve">. </w:t>
      </w:r>
      <w:r w:rsidR="007A2DC8">
        <w:t>In the emerging Local Plan</w:t>
      </w:r>
      <w:r w:rsidR="00C83B1A">
        <w:t xml:space="preserve"> 2030 as submitted</w:t>
      </w:r>
      <w:r w:rsidR="007A2DC8">
        <w:t xml:space="preserve">, BBC states (paragraph 10.36) that it has not identified a need for the national standard to become a policy requirement in Bedford Borough. </w:t>
      </w:r>
      <w:r w:rsidR="007C374B">
        <w:t xml:space="preserve">I understand the </w:t>
      </w:r>
      <w:r w:rsidR="00116AD1">
        <w:t>O</w:t>
      </w:r>
      <w:r w:rsidR="00FA2336">
        <w:t>PC’s desire to provide new dwellings which are fit for purpose</w:t>
      </w:r>
      <w:r w:rsidR="00B867FE">
        <w:t xml:space="preserve"> in Oakley</w:t>
      </w:r>
      <w:r w:rsidR="00FA2336">
        <w:t xml:space="preserve">, but this is not sufficient reason </w:t>
      </w:r>
      <w:r w:rsidR="00B867FE">
        <w:t xml:space="preserve">for the requirement in paragraph 3 of </w:t>
      </w:r>
      <w:r w:rsidR="00B867FE" w:rsidRPr="00A76404">
        <w:rPr>
          <w:b/>
          <w:bCs/>
        </w:rPr>
        <w:t xml:space="preserve">Policy </w:t>
      </w:r>
      <w:r w:rsidR="00AA7813">
        <w:rPr>
          <w:b/>
          <w:bCs/>
        </w:rPr>
        <w:t xml:space="preserve">ONP </w:t>
      </w:r>
      <w:r w:rsidR="00B867FE" w:rsidRPr="00A76404">
        <w:rPr>
          <w:b/>
          <w:bCs/>
        </w:rPr>
        <w:t>HG2</w:t>
      </w:r>
      <w:r w:rsidR="00B867FE">
        <w:t xml:space="preserve"> to be included in the ONP in conflict with national policy. I recommend its deletion (</w:t>
      </w:r>
      <w:r w:rsidR="00B867FE" w:rsidRPr="006F04AE">
        <w:rPr>
          <w:b/>
          <w:bCs/>
        </w:rPr>
        <w:t>PM</w:t>
      </w:r>
      <w:r w:rsidR="00C83B1A">
        <w:rPr>
          <w:b/>
          <w:bCs/>
        </w:rPr>
        <w:t>8</w:t>
      </w:r>
      <w:r w:rsidR="00B867FE">
        <w:t>).</w:t>
      </w:r>
      <w:r w:rsidR="00FA2336">
        <w:t xml:space="preserve"> </w:t>
      </w:r>
      <w:r w:rsidR="007C374B">
        <w:t xml:space="preserve"> </w:t>
      </w:r>
    </w:p>
    <w:p w14:paraId="4509971D" w14:textId="77777777" w:rsidR="00347C17" w:rsidRDefault="00347C17" w:rsidP="00347C17">
      <w:pPr>
        <w:pStyle w:val="ListParagraph"/>
      </w:pPr>
    </w:p>
    <w:p w14:paraId="5F9728EB" w14:textId="2152A54A" w:rsidR="00347C17" w:rsidRPr="00357230" w:rsidRDefault="00A76404" w:rsidP="001D70D8">
      <w:pPr>
        <w:pStyle w:val="ListParagraph"/>
        <w:numPr>
          <w:ilvl w:val="1"/>
          <w:numId w:val="16"/>
        </w:numPr>
        <w:spacing w:line="259" w:lineRule="auto"/>
        <w:jc w:val="left"/>
      </w:pPr>
      <w:r w:rsidRPr="00A76404">
        <w:rPr>
          <w:b/>
          <w:bCs/>
        </w:rPr>
        <w:t xml:space="preserve">Policy </w:t>
      </w:r>
      <w:r w:rsidR="00AA7813">
        <w:rPr>
          <w:b/>
          <w:bCs/>
        </w:rPr>
        <w:t xml:space="preserve">ONP </w:t>
      </w:r>
      <w:r w:rsidRPr="00A76404">
        <w:rPr>
          <w:b/>
          <w:bCs/>
        </w:rPr>
        <w:t>BE1</w:t>
      </w:r>
      <w:r>
        <w:t xml:space="preserve"> restricts </w:t>
      </w:r>
      <w:r w:rsidR="006F2C7D">
        <w:t>the ONP to supporting B1 development only on existing business or industrial sites. The reasons given for such restrictions relate to the potential for the generation of heavy traffic. There are no such restrictions to B1 development provided in national policy or in the emerging BBS</w:t>
      </w:r>
      <w:r w:rsidR="00E63A6C">
        <w:t xml:space="preserve"> </w:t>
      </w:r>
      <w:r w:rsidR="006F2C7D">
        <w:t xml:space="preserve">LP </w:t>
      </w:r>
      <w:r w:rsidR="00E63A6C">
        <w:t xml:space="preserve">2030 </w:t>
      </w:r>
      <w:r w:rsidR="006F2C7D">
        <w:t>Policy 73, which deals with key employment sites. In these circumstances, therefore, the ONP is seeking to impose more onerous requirements in the assessment of employment development than that set out in national and emerging policies. To secure the compliance of Policy BE1</w:t>
      </w:r>
      <w:r w:rsidR="00D040E8">
        <w:t>,</w:t>
      </w:r>
      <w:r w:rsidR="006F2C7D">
        <w:t xml:space="preserve"> whilst recognising the importance of the highways issues in the consideration of B class proposals I recommend </w:t>
      </w:r>
      <w:r w:rsidR="00307B0B" w:rsidRPr="00307B0B">
        <w:rPr>
          <w:b/>
          <w:bCs/>
        </w:rPr>
        <w:t>PM9</w:t>
      </w:r>
      <w:r w:rsidR="00307B0B">
        <w:rPr>
          <w:b/>
          <w:bCs/>
        </w:rPr>
        <w:t>.</w:t>
      </w:r>
    </w:p>
    <w:p w14:paraId="5D45C290" w14:textId="77777777" w:rsidR="00357230" w:rsidRDefault="00357230" w:rsidP="00357230">
      <w:pPr>
        <w:pStyle w:val="ListParagraph"/>
      </w:pPr>
    </w:p>
    <w:p w14:paraId="38242254" w14:textId="64E787D3" w:rsidR="00357230" w:rsidRPr="00560838" w:rsidRDefault="00761946" w:rsidP="001D70D8">
      <w:pPr>
        <w:pStyle w:val="ListParagraph"/>
        <w:numPr>
          <w:ilvl w:val="1"/>
          <w:numId w:val="16"/>
        </w:numPr>
        <w:spacing w:line="259" w:lineRule="auto"/>
        <w:jc w:val="left"/>
        <w:rPr>
          <w:b/>
          <w:bCs/>
        </w:rPr>
      </w:pPr>
      <w:r w:rsidRPr="00761946">
        <w:rPr>
          <w:b/>
          <w:bCs/>
        </w:rPr>
        <w:t>Policies</w:t>
      </w:r>
      <w:r>
        <w:rPr>
          <w:b/>
          <w:bCs/>
        </w:rPr>
        <w:t xml:space="preserve"> </w:t>
      </w:r>
      <w:r w:rsidR="00AA7813">
        <w:rPr>
          <w:b/>
          <w:bCs/>
        </w:rPr>
        <w:t xml:space="preserve">ONP </w:t>
      </w:r>
      <w:r>
        <w:rPr>
          <w:b/>
          <w:bCs/>
        </w:rPr>
        <w:t xml:space="preserve">BE2, BE3 </w:t>
      </w:r>
      <w:r w:rsidRPr="00761946">
        <w:t>and</w:t>
      </w:r>
      <w:r>
        <w:rPr>
          <w:b/>
          <w:bCs/>
        </w:rPr>
        <w:t xml:space="preserve"> BE4 </w:t>
      </w:r>
      <w:r w:rsidR="00560838" w:rsidRPr="00560838">
        <w:t xml:space="preserve">comply with the </w:t>
      </w:r>
      <w:r w:rsidR="00D040E8">
        <w:t>B</w:t>
      </w:r>
      <w:r w:rsidR="00560838" w:rsidRPr="00560838">
        <w:t xml:space="preserve">asic </w:t>
      </w:r>
      <w:r w:rsidR="00D040E8">
        <w:t>C</w:t>
      </w:r>
      <w:r w:rsidR="00560838" w:rsidRPr="00560838">
        <w:t>onditions</w:t>
      </w:r>
      <w:r w:rsidR="00560838">
        <w:t>.</w:t>
      </w:r>
    </w:p>
    <w:p w14:paraId="3F6008A3" w14:textId="77777777" w:rsidR="00560838" w:rsidRPr="00560838" w:rsidRDefault="00560838" w:rsidP="00560838">
      <w:pPr>
        <w:pStyle w:val="ListParagraph"/>
        <w:rPr>
          <w:b/>
          <w:bCs/>
        </w:rPr>
      </w:pPr>
    </w:p>
    <w:p w14:paraId="7B0B6DAD" w14:textId="048EA5EB" w:rsidR="00AA7813" w:rsidRDefault="00AA7813" w:rsidP="00116AD1">
      <w:pPr>
        <w:pStyle w:val="ListParagraph"/>
        <w:numPr>
          <w:ilvl w:val="1"/>
          <w:numId w:val="16"/>
        </w:numPr>
        <w:jc w:val="left"/>
      </w:pPr>
      <w:r w:rsidRPr="00246B22">
        <w:t>National and</w:t>
      </w:r>
      <w:r w:rsidRPr="00AA7813">
        <w:t xml:space="preserve"> emerging Local Plan policies encourage the identification of locally important green spaces and valued local landscapes by rural communities. </w:t>
      </w:r>
      <w:r w:rsidRPr="00AA7813">
        <w:rPr>
          <w:b/>
          <w:bCs/>
        </w:rPr>
        <w:t>Policy ONP LE1</w:t>
      </w:r>
      <w:r w:rsidRPr="00AA7813">
        <w:t xml:space="preserve"> is headed “Significant Landscape Areas”. It needs to be clear that these landscape areas are of local rather than strategic value</w:t>
      </w:r>
      <w:r w:rsidR="00B82C28">
        <w:t>. I recommend</w:t>
      </w:r>
      <w:r w:rsidRPr="00AA7813">
        <w:t xml:space="preserve"> the insertion of the word “locally” before “significant” in the heading</w:t>
      </w:r>
      <w:r w:rsidR="006141E4">
        <w:t xml:space="preserve">, </w:t>
      </w:r>
      <w:r w:rsidRPr="00AA7813">
        <w:t xml:space="preserve">throughout the text of the policy </w:t>
      </w:r>
      <w:r w:rsidR="006141E4">
        <w:t xml:space="preserve">and </w:t>
      </w:r>
      <w:r w:rsidRPr="00AA7813">
        <w:t>subsequent supporting text</w:t>
      </w:r>
      <w:r w:rsidR="006141E4">
        <w:t xml:space="preserve">, and for the heading </w:t>
      </w:r>
      <w:r w:rsidR="009D2A92">
        <w:t xml:space="preserve">and key </w:t>
      </w:r>
      <w:r w:rsidR="006141E4">
        <w:t>of the Map on page 30</w:t>
      </w:r>
      <w:r w:rsidR="00201C38">
        <w:t xml:space="preserve">. In addition, through the requirement of “must preserve or”, the third paragraph seeks a higher standard of protection than that provided through national policy. This </w:t>
      </w:r>
      <w:r w:rsidR="001570A6">
        <w:t xml:space="preserve">also requires modification </w:t>
      </w:r>
      <w:r w:rsidR="00201C38">
        <w:t>(</w:t>
      </w:r>
      <w:r w:rsidR="00201C38" w:rsidRPr="00201C38">
        <w:rPr>
          <w:b/>
          <w:bCs/>
        </w:rPr>
        <w:t>PM10</w:t>
      </w:r>
      <w:r w:rsidR="00201C38">
        <w:t>)</w:t>
      </w:r>
      <w:r w:rsidR="00201C38" w:rsidRPr="00AA7813">
        <w:t>.</w:t>
      </w:r>
    </w:p>
    <w:p w14:paraId="6212D329" w14:textId="77777777" w:rsidR="00AA7813" w:rsidRPr="00AA7813" w:rsidRDefault="00AA7813" w:rsidP="00AA7813">
      <w:pPr>
        <w:pStyle w:val="ListParagraph"/>
        <w:ind w:firstLine="0"/>
      </w:pPr>
    </w:p>
    <w:p w14:paraId="1ED07D34" w14:textId="718310A1" w:rsidR="00560838" w:rsidRPr="00980EFB" w:rsidRDefault="00557B9B" w:rsidP="001D70D8">
      <w:pPr>
        <w:pStyle w:val="ListParagraph"/>
        <w:numPr>
          <w:ilvl w:val="1"/>
          <w:numId w:val="16"/>
        </w:numPr>
        <w:spacing w:line="259" w:lineRule="auto"/>
        <w:jc w:val="left"/>
        <w:rPr>
          <w:b/>
          <w:bCs/>
        </w:rPr>
      </w:pPr>
      <w:r>
        <w:t xml:space="preserve">Through </w:t>
      </w:r>
      <w:r w:rsidRPr="00201C38">
        <w:rPr>
          <w:b/>
          <w:bCs/>
        </w:rPr>
        <w:t>PM10</w:t>
      </w:r>
      <w:r>
        <w:t xml:space="preserve"> I also recommend some changes to the Map on page 30 which should be reflected in the policy.</w:t>
      </w:r>
    </w:p>
    <w:p w14:paraId="4C079476" w14:textId="77777777" w:rsidR="00980EFB" w:rsidRPr="00980EFB" w:rsidRDefault="00980EFB" w:rsidP="00980EFB">
      <w:pPr>
        <w:pStyle w:val="ListParagraph"/>
        <w:rPr>
          <w:b/>
          <w:bCs/>
        </w:rPr>
      </w:pPr>
    </w:p>
    <w:p w14:paraId="4C21E97F" w14:textId="4063149E" w:rsidR="00980EFB" w:rsidRDefault="00980EFB" w:rsidP="00B10C79">
      <w:pPr>
        <w:pStyle w:val="ListParagraph"/>
        <w:numPr>
          <w:ilvl w:val="1"/>
          <w:numId w:val="16"/>
        </w:numPr>
        <w:spacing w:line="259" w:lineRule="auto"/>
        <w:jc w:val="left"/>
      </w:pPr>
      <w:r w:rsidRPr="00980EFB">
        <w:t xml:space="preserve">In terms of its </w:t>
      </w:r>
      <w:r w:rsidR="00FF18DE">
        <w:t xml:space="preserve">composition, </w:t>
      </w:r>
      <w:r w:rsidR="00AE22BA" w:rsidRPr="00AA7813">
        <w:rPr>
          <w:b/>
          <w:bCs/>
        </w:rPr>
        <w:t>Policy ONP LE</w:t>
      </w:r>
      <w:r w:rsidR="00AE22BA">
        <w:rPr>
          <w:b/>
          <w:bCs/>
        </w:rPr>
        <w:t xml:space="preserve">2 </w:t>
      </w:r>
      <w:r w:rsidR="00AE22BA" w:rsidRPr="00AE22BA">
        <w:t>is compliant with the</w:t>
      </w:r>
      <w:r w:rsidR="00AE22BA">
        <w:rPr>
          <w:b/>
          <w:bCs/>
        </w:rPr>
        <w:t xml:space="preserve"> </w:t>
      </w:r>
      <w:r w:rsidR="00C63AF0" w:rsidRPr="00C63AF0">
        <w:t>B</w:t>
      </w:r>
      <w:r w:rsidR="00AE22BA" w:rsidRPr="00AE22BA">
        <w:t xml:space="preserve">asic </w:t>
      </w:r>
      <w:r w:rsidR="00C63AF0">
        <w:t>C</w:t>
      </w:r>
      <w:r w:rsidR="00AE22BA" w:rsidRPr="00AE22BA">
        <w:t>onditions</w:t>
      </w:r>
      <w:r w:rsidR="00AE22BA">
        <w:t xml:space="preserve">. However, I have </w:t>
      </w:r>
      <w:r w:rsidR="0073744E">
        <w:t>referred earlier in the report to national policy and guidance in regard to the designation of LGS</w:t>
      </w:r>
      <w:r w:rsidR="00A45AD8">
        <w:t xml:space="preserve"> as listed </w:t>
      </w:r>
      <w:r w:rsidR="007029E8">
        <w:t xml:space="preserve">on pages 44 to 49 of the </w:t>
      </w:r>
      <w:r w:rsidR="001055DE">
        <w:t>O</w:t>
      </w:r>
      <w:r w:rsidR="007029E8">
        <w:t>NP. T</w:t>
      </w:r>
      <w:r w:rsidR="00A45AD8">
        <w:t xml:space="preserve">he </w:t>
      </w:r>
      <w:r w:rsidR="00A45AD8" w:rsidRPr="00DB3AF0">
        <w:t xml:space="preserve">NPPF sets a significantly high bar for LGS designation given </w:t>
      </w:r>
      <w:r w:rsidR="00A45AD8">
        <w:t xml:space="preserve">the list of criteria in </w:t>
      </w:r>
      <w:r w:rsidR="00A45AD8" w:rsidRPr="00DB3AF0">
        <w:t xml:space="preserve">paragraph </w:t>
      </w:r>
      <w:r w:rsidR="00A45AD8">
        <w:t>100 which</w:t>
      </w:r>
      <w:r w:rsidR="00A45AD8" w:rsidRPr="00DB3AF0">
        <w:t xml:space="preserve"> </w:t>
      </w:r>
      <w:r w:rsidR="006B6602">
        <w:t>include</w:t>
      </w:r>
      <w:r w:rsidR="00A45AD8" w:rsidRPr="00DB3AF0">
        <w:t xml:space="preserve"> </w:t>
      </w:r>
      <w:r w:rsidR="006B6602">
        <w:t>the requirement that</w:t>
      </w:r>
      <w:r w:rsidR="00A45AD8" w:rsidRPr="00DB3AF0">
        <w:t xml:space="preserve"> it</w:t>
      </w:r>
      <w:r w:rsidR="00A45AD8">
        <w:t xml:space="preserve"> should only be used where the green space is </w:t>
      </w:r>
      <w:r w:rsidR="00A45AD8" w:rsidRPr="00DB3AF0">
        <w:t>“</w:t>
      </w:r>
      <w:r w:rsidR="00A45AD8">
        <w:t>demonstrably special to a local community” and is “not an extensive tract of land”.</w:t>
      </w:r>
      <w:r w:rsidR="00B10C79" w:rsidRPr="00B10C79">
        <w:rPr>
          <w:rFonts w:eastAsia="Calibri"/>
          <w:szCs w:val="22"/>
          <w:lang w:eastAsia="en-US"/>
        </w:rPr>
        <w:t xml:space="preserve"> </w:t>
      </w:r>
      <w:r w:rsidR="00B10C79">
        <w:rPr>
          <w:rFonts w:eastAsia="Calibri"/>
          <w:szCs w:val="22"/>
          <w:lang w:eastAsia="en-US"/>
        </w:rPr>
        <w:t xml:space="preserve">Further advice is set out in PPG </w:t>
      </w:r>
      <w:r w:rsidR="00B10C79" w:rsidRPr="00BE17FA">
        <w:rPr>
          <w:rFonts w:eastAsia="Calibri"/>
          <w:szCs w:val="22"/>
          <w:lang w:eastAsia="en-US"/>
        </w:rPr>
        <w:t>Reference ID: 37-005-20140306</w:t>
      </w:r>
      <w:r w:rsidR="00B10C79">
        <w:rPr>
          <w:rFonts w:eastAsia="Calibri"/>
          <w:szCs w:val="22"/>
          <w:lang w:eastAsia="en-US"/>
        </w:rPr>
        <w:t xml:space="preserve"> to </w:t>
      </w:r>
      <w:r w:rsidR="00B10C79" w:rsidRPr="004B74E1">
        <w:rPr>
          <w:rFonts w:eastAsia="Calibri"/>
          <w:szCs w:val="22"/>
          <w:lang w:eastAsia="en-US"/>
        </w:rPr>
        <w:t>Reference ID: 37-022-20140306</w:t>
      </w:r>
      <w:r w:rsidR="00B10C79">
        <w:rPr>
          <w:rFonts w:eastAsia="Calibri"/>
          <w:szCs w:val="22"/>
          <w:lang w:eastAsia="en-US"/>
        </w:rPr>
        <w:t>.</w:t>
      </w:r>
    </w:p>
    <w:p w14:paraId="2521CC38" w14:textId="77777777" w:rsidR="009D2A92" w:rsidRDefault="009D2A92" w:rsidP="009D2A92">
      <w:pPr>
        <w:pStyle w:val="ListParagraph"/>
      </w:pPr>
    </w:p>
    <w:p w14:paraId="200016DE" w14:textId="0A961254" w:rsidR="00840AF0" w:rsidRPr="00840AF0" w:rsidRDefault="00840AF0" w:rsidP="00840AF0">
      <w:pPr>
        <w:pStyle w:val="ListParagraph"/>
        <w:numPr>
          <w:ilvl w:val="1"/>
          <w:numId w:val="16"/>
        </w:numPr>
        <w:spacing w:line="259" w:lineRule="auto"/>
        <w:jc w:val="left"/>
      </w:pPr>
      <w:r>
        <w:t xml:space="preserve">I understand that the proposed LGS are important to the local community, and that the majority have been identified by local residents for designation.  </w:t>
      </w:r>
      <w:r w:rsidRPr="008C22C4">
        <w:rPr>
          <w:rFonts w:eastAsia="Calibri"/>
          <w:szCs w:val="22"/>
          <w:lang w:eastAsia="en-US"/>
        </w:rPr>
        <w:t>Nevertheless</w:t>
      </w:r>
      <w:r>
        <w:rPr>
          <w:rFonts w:eastAsia="Calibri"/>
          <w:szCs w:val="22"/>
          <w:lang w:eastAsia="en-US"/>
        </w:rPr>
        <w:t>,</w:t>
      </w:r>
      <w:r w:rsidRPr="008C22C4">
        <w:rPr>
          <w:rFonts w:eastAsia="Calibri"/>
          <w:szCs w:val="22"/>
          <w:lang w:eastAsia="en-US"/>
        </w:rPr>
        <w:t xml:space="preserve"> the available evidence must sufficiently demonstrate why sites </w:t>
      </w:r>
      <w:r w:rsidR="003E2584">
        <w:t>accord with NPPF paragraph 100</w:t>
      </w:r>
      <w:r w:rsidR="003E2584" w:rsidRPr="00282784">
        <w:t xml:space="preserve"> to distinguish them from other green areas and open spaces which have similar features in order to reach the high bar necessary for LGS designation.</w:t>
      </w:r>
      <w:r>
        <w:rPr>
          <w:rFonts w:eastAsia="Calibri"/>
          <w:szCs w:val="22"/>
          <w:lang w:eastAsia="en-US"/>
        </w:rPr>
        <w:t xml:space="preserve"> </w:t>
      </w:r>
    </w:p>
    <w:p w14:paraId="18AA4FF1" w14:textId="77777777" w:rsidR="00840AF0" w:rsidRPr="00244A98" w:rsidRDefault="00840AF0" w:rsidP="00840AF0">
      <w:pPr>
        <w:pStyle w:val="ListParagraph"/>
        <w:spacing w:line="259" w:lineRule="auto"/>
        <w:ind w:firstLine="0"/>
        <w:jc w:val="left"/>
      </w:pPr>
    </w:p>
    <w:p w14:paraId="52FF652B" w14:textId="577D086B" w:rsidR="009D2A92" w:rsidRDefault="008C7A66" w:rsidP="001D70D8">
      <w:pPr>
        <w:pStyle w:val="ListParagraph"/>
        <w:numPr>
          <w:ilvl w:val="1"/>
          <w:numId w:val="16"/>
        </w:numPr>
        <w:spacing w:line="259" w:lineRule="auto"/>
        <w:jc w:val="left"/>
      </w:pPr>
      <w:r>
        <w:t>I</w:t>
      </w:r>
      <w:r w:rsidR="00BA257F">
        <w:t xml:space="preserve">n my letter of </w:t>
      </w:r>
      <w:r w:rsidR="00A01ED4">
        <w:t>27 August</w:t>
      </w:r>
      <w:r w:rsidR="008C30ED">
        <w:t>,</w:t>
      </w:r>
      <w:r w:rsidR="00A01ED4">
        <w:t xml:space="preserve"> I</w:t>
      </w:r>
      <w:r>
        <w:t xml:space="preserve"> sought further comments from the </w:t>
      </w:r>
      <w:r w:rsidR="0094531A">
        <w:t>QB</w:t>
      </w:r>
      <w:r>
        <w:t xml:space="preserve"> in </w:t>
      </w:r>
      <w:r w:rsidR="0094531A">
        <w:t>relation</w:t>
      </w:r>
      <w:r>
        <w:t xml:space="preserve"> to the designation of </w:t>
      </w:r>
      <w:r w:rsidR="00DD2E20">
        <w:t xml:space="preserve">LGS </w:t>
      </w:r>
      <w:r w:rsidR="00EA680F">
        <w:t>Sites 7, 8, 9 and 10</w:t>
      </w:r>
      <w:r w:rsidR="001573E6">
        <w:t xml:space="preserve"> </w:t>
      </w:r>
      <w:r w:rsidR="00A01ED4">
        <w:t>which I have taken into account. I</w:t>
      </w:r>
      <w:r w:rsidR="001573E6">
        <w:t xml:space="preserve"> set out my </w:t>
      </w:r>
      <w:r w:rsidR="00473953">
        <w:t xml:space="preserve">proposed </w:t>
      </w:r>
      <w:r w:rsidR="00DB0705">
        <w:t>changes</w:t>
      </w:r>
      <w:r w:rsidR="00473953">
        <w:t xml:space="preserve"> to the designations in </w:t>
      </w:r>
      <w:r w:rsidR="00473953" w:rsidRPr="00DB0705">
        <w:rPr>
          <w:b/>
          <w:bCs/>
        </w:rPr>
        <w:t>PM</w:t>
      </w:r>
      <w:r w:rsidR="00DB0705" w:rsidRPr="00DB0705">
        <w:rPr>
          <w:b/>
          <w:bCs/>
        </w:rPr>
        <w:t>11</w:t>
      </w:r>
      <w:r w:rsidR="00DB2716">
        <w:t xml:space="preserve">. </w:t>
      </w:r>
    </w:p>
    <w:p w14:paraId="5E3ADBDF" w14:textId="77777777" w:rsidR="00B03FDC" w:rsidRDefault="00B03FDC" w:rsidP="00B03FDC">
      <w:pPr>
        <w:pStyle w:val="ListParagraph"/>
      </w:pPr>
    </w:p>
    <w:p w14:paraId="79997C7B" w14:textId="77777777" w:rsidR="00074BE1" w:rsidRDefault="00B03FDC" w:rsidP="00074BE1">
      <w:pPr>
        <w:pStyle w:val="ListParagraph"/>
        <w:numPr>
          <w:ilvl w:val="1"/>
          <w:numId w:val="16"/>
        </w:numPr>
        <w:spacing w:line="259" w:lineRule="auto"/>
        <w:jc w:val="left"/>
      </w:pPr>
      <w:r>
        <w:t xml:space="preserve">In relation to Site 7, this is </w:t>
      </w:r>
      <w:r w:rsidR="00EE6DF0">
        <w:t xml:space="preserve">currently in active use as school playing fields and is also used by the Oakley </w:t>
      </w:r>
      <w:r w:rsidR="00B95D53">
        <w:t xml:space="preserve">Football Club. </w:t>
      </w:r>
      <w:r w:rsidR="00B173EC">
        <w:t xml:space="preserve">Although NPPF paragraph 100 includes “a playing field” as an example of a site which may hold local significance, in this case it forms a part of the </w:t>
      </w:r>
      <w:bookmarkStart w:id="4" w:name="_Hlk20237360"/>
      <w:r w:rsidR="00B173EC">
        <w:t>Lincroft Academy</w:t>
      </w:r>
      <w:bookmarkEnd w:id="4"/>
      <w:r w:rsidR="00074BE1">
        <w:t xml:space="preserve"> and is not a community playing field available for general recreation</w:t>
      </w:r>
      <w:r w:rsidR="00B173EC">
        <w:t xml:space="preserve">. The playing fields are separated from the main part of the school buildings and Lincroft Academy wishes to reorganise its land parcels to enable the growth and efficient functioning of the school. </w:t>
      </w:r>
      <w:r w:rsidR="00012E53">
        <w:t>In addition</w:t>
      </w:r>
      <w:r w:rsidR="00CC16E0">
        <w:t>, Oakley Football Club has indicated that it is looking for flexibility in case a better site should</w:t>
      </w:r>
      <w:r w:rsidR="00074BE1">
        <w:t xml:space="preserve"> come forward for the Club’s use. </w:t>
      </w:r>
      <w:r w:rsidR="00B173EC">
        <w:t>The designation of the site as LGS would limit the future options for the school in that reorganisation.</w:t>
      </w:r>
      <w:r w:rsidR="00074BE1">
        <w:t xml:space="preserve"> </w:t>
      </w:r>
    </w:p>
    <w:p w14:paraId="10497173" w14:textId="77777777" w:rsidR="00074BE1" w:rsidRDefault="00074BE1" w:rsidP="00074BE1">
      <w:pPr>
        <w:pStyle w:val="ListParagraph"/>
      </w:pPr>
    </w:p>
    <w:p w14:paraId="19886DBE" w14:textId="77777777" w:rsidR="0049577A" w:rsidRDefault="009D4C39" w:rsidP="00074BE1">
      <w:pPr>
        <w:pStyle w:val="ListParagraph"/>
        <w:numPr>
          <w:ilvl w:val="1"/>
          <w:numId w:val="16"/>
        </w:numPr>
        <w:spacing w:line="259" w:lineRule="auto"/>
        <w:jc w:val="left"/>
      </w:pPr>
      <w:r>
        <w:t xml:space="preserve">The NPPF at paragraph 97 </w:t>
      </w:r>
      <w:r w:rsidR="0075707C">
        <w:t xml:space="preserve">provides protection to sports and recreational buildings and land and lists the criteria </w:t>
      </w:r>
      <w:r w:rsidR="00424E3F">
        <w:t xml:space="preserve">against which any proposal for development must be judged. </w:t>
      </w:r>
      <w:r w:rsidR="00CF7E5C">
        <w:t xml:space="preserve">I note the </w:t>
      </w:r>
      <w:r w:rsidR="005B70F5">
        <w:t>QB</w:t>
      </w:r>
      <w:r w:rsidR="00CF7E5C">
        <w:t xml:space="preserve"> comments that the site should be maintained as </w:t>
      </w:r>
      <w:r w:rsidR="00243BD2">
        <w:t>rural in character</w:t>
      </w:r>
      <w:r w:rsidR="00CF7E5C">
        <w:t xml:space="preserve"> in the event that the </w:t>
      </w:r>
      <w:r w:rsidR="003E5E6D">
        <w:t>playing fields are relocated</w:t>
      </w:r>
      <w:r w:rsidR="00BA2006">
        <w:t>. However, c</w:t>
      </w:r>
      <w:r w:rsidR="00BA2006" w:rsidRPr="00A205FC">
        <w:t>are is required to ensure that LGS policies are not misused. Whilst it is a consequence of the successful designation of a site as LGS that it w</w:t>
      </w:r>
      <w:r w:rsidR="00BA2006">
        <w:t>ould</w:t>
      </w:r>
      <w:r w:rsidR="00BA2006" w:rsidRPr="00A205FC">
        <w:t xml:space="preserve"> be protected from future development</w:t>
      </w:r>
      <w:r w:rsidR="00BA2006">
        <w:t xml:space="preserve"> (other than in very special circumstances)</w:t>
      </w:r>
      <w:r w:rsidR="00BA2006" w:rsidRPr="00A205FC">
        <w:t xml:space="preserve">, that should not be the primary reason for seeking the designation. </w:t>
      </w:r>
    </w:p>
    <w:p w14:paraId="21E6C534" w14:textId="77777777" w:rsidR="0049577A" w:rsidRDefault="0049577A" w:rsidP="0049577A">
      <w:pPr>
        <w:pStyle w:val="ListParagraph"/>
      </w:pPr>
    </w:p>
    <w:p w14:paraId="27C35537" w14:textId="13C665E8" w:rsidR="00A205FC" w:rsidRDefault="00405087" w:rsidP="00074BE1">
      <w:pPr>
        <w:pStyle w:val="ListParagraph"/>
        <w:numPr>
          <w:ilvl w:val="1"/>
          <w:numId w:val="16"/>
        </w:numPr>
        <w:spacing w:line="259" w:lineRule="auto"/>
        <w:jc w:val="left"/>
      </w:pPr>
      <w:r>
        <w:t>In my op</w:t>
      </w:r>
      <w:r w:rsidR="00C45790">
        <w:t>inion</w:t>
      </w:r>
      <w:r w:rsidR="00BC2452">
        <w:t>,</w:t>
      </w:r>
      <w:r w:rsidR="00C45790">
        <w:t xml:space="preserve"> the reasons put forward by the QB are not sufficient to justify the designation of Site 7 as LGS. The site is subject to the </w:t>
      </w:r>
      <w:r w:rsidR="006B3B2C">
        <w:t xml:space="preserve">protection provided by the NPPF </w:t>
      </w:r>
      <w:r w:rsidR="001B46BB">
        <w:t xml:space="preserve">and any proposal for its change of use or redevelopment would fall to be assessed </w:t>
      </w:r>
      <w:bookmarkStart w:id="5" w:name="_GoBack"/>
      <w:bookmarkEnd w:id="5"/>
      <w:r w:rsidR="001B46BB">
        <w:t xml:space="preserve">against the criteria </w:t>
      </w:r>
      <w:r w:rsidR="00B56378">
        <w:t xml:space="preserve">in paragraph 97. </w:t>
      </w:r>
      <w:r w:rsidR="0064652C">
        <w:t xml:space="preserve">I consider that </w:t>
      </w:r>
      <w:r w:rsidR="00720E43">
        <w:t xml:space="preserve">there is insufficient justification to impose an additional layer of protection and limit the </w:t>
      </w:r>
      <w:r w:rsidR="00515576">
        <w:t xml:space="preserve">flexibility of the Lincroft Academy in terms of the future uses of the site. </w:t>
      </w:r>
    </w:p>
    <w:p w14:paraId="0BA8F8E6" w14:textId="77777777" w:rsidR="00A205FC" w:rsidRDefault="00A205FC" w:rsidP="00A205FC">
      <w:pPr>
        <w:pStyle w:val="ListParagraph"/>
      </w:pPr>
    </w:p>
    <w:p w14:paraId="329103A8" w14:textId="6A3E2401" w:rsidR="005C7738" w:rsidRDefault="000C6459" w:rsidP="00116AD1">
      <w:pPr>
        <w:pStyle w:val="ListParagraph"/>
        <w:numPr>
          <w:ilvl w:val="1"/>
          <w:numId w:val="16"/>
        </w:numPr>
        <w:jc w:val="left"/>
      </w:pPr>
      <w:r>
        <w:t xml:space="preserve">Site </w:t>
      </w:r>
      <w:r w:rsidR="0047648D">
        <w:t xml:space="preserve">8 is an area of woodland which abuts </w:t>
      </w:r>
      <w:r w:rsidR="00732093">
        <w:t xml:space="preserve">Westfield Road. </w:t>
      </w:r>
      <w:r w:rsidR="00722B7B">
        <w:t>Whilst it form</w:t>
      </w:r>
      <w:r w:rsidR="00B6544F">
        <w:t>s</w:t>
      </w:r>
      <w:r w:rsidR="00722B7B">
        <w:t xml:space="preserve"> an attractive feature alongside the road, it </w:t>
      </w:r>
      <w:r w:rsidR="00B6544F">
        <w:t xml:space="preserve">has </w:t>
      </w:r>
      <w:r w:rsidR="00D14E41">
        <w:t>no</w:t>
      </w:r>
      <w:r w:rsidR="00B6544F">
        <w:t xml:space="preserve"> feature of such importance that it would meet the </w:t>
      </w:r>
      <w:r w:rsidR="00F25CAE">
        <w:t xml:space="preserve">high bar necessary for LGS designation. Furthermore, the woodland is subject to a Tree Preservation Order which provides a certain level of protection from </w:t>
      </w:r>
      <w:r w:rsidR="00DD63B3">
        <w:t>change. I consider that there is not sufficient justification for the site to benefit from the additional layer of protection which would be provided by LGS designation.</w:t>
      </w:r>
    </w:p>
    <w:p w14:paraId="7E5539FD" w14:textId="77777777" w:rsidR="00732093" w:rsidRPr="00A205FC" w:rsidRDefault="00732093" w:rsidP="00732093">
      <w:pPr>
        <w:pStyle w:val="ListParagraph"/>
        <w:ind w:firstLine="0"/>
      </w:pPr>
    </w:p>
    <w:p w14:paraId="13452220" w14:textId="75B6E2C1" w:rsidR="00B03FDC" w:rsidRDefault="001775C8" w:rsidP="001D70D8">
      <w:pPr>
        <w:pStyle w:val="ListParagraph"/>
        <w:numPr>
          <w:ilvl w:val="1"/>
          <w:numId w:val="16"/>
        </w:numPr>
        <w:spacing w:line="259" w:lineRule="auto"/>
        <w:jc w:val="left"/>
      </w:pPr>
      <w:r w:rsidRPr="00407982">
        <w:t>Open spaces will be used by local communities for informal recreational uses including dog walking and relaxation. However</w:t>
      </w:r>
      <w:r w:rsidR="00116AD1">
        <w:t>,</w:t>
      </w:r>
      <w:r w:rsidRPr="00407982">
        <w:t xml:space="preserve"> these are inevitably commonplace activities, in particular within </w:t>
      </w:r>
      <w:r>
        <w:t>the rural areas around towns and villages.</w:t>
      </w:r>
      <w:r w:rsidRPr="00407982">
        <w:t xml:space="preserve"> Sites may also contain varying levels of wildlife, beauty and tranquillity. Nevertheless</w:t>
      </w:r>
      <w:r w:rsidR="00116AD1">
        <w:t>,</w:t>
      </w:r>
      <w:r w:rsidRPr="00407982">
        <w:t xml:space="preserve"> the available evidence must sufficiently demonstrate why sites are of ‘particular local significance’ to distinguish them from other green areas and open spaces which have similar features in order to reach the high bar necessary for LGS designation.</w:t>
      </w:r>
    </w:p>
    <w:p w14:paraId="7D40D49E" w14:textId="77777777" w:rsidR="001775C8" w:rsidRDefault="001775C8" w:rsidP="001775C8">
      <w:pPr>
        <w:pStyle w:val="ListParagraph"/>
      </w:pPr>
    </w:p>
    <w:p w14:paraId="2001B9C7" w14:textId="77CE3579" w:rsidR="001775C8" w:rsidRDefault="001775C8" w:rsidP="001D70D8">
      <w:pPr>
        <w:pStyle w:val="ListParagraph"/>
        <w:numPr>
          <w:ilvl w:val="1"/>
          <w:numId w:val="16"/>
        </w:numPr>
        <w:spacing w:line="259" w:lineRule="auto"/>
        <w:jc w:val="left"/>
      </w:pPr>
      <w:r>
        <w:t xml:space="preserve">Site </w:t>
      </w:r>
      <w:r w:rsidR="00B4216C">
        <w:t xml:space="preserve">9 is </w:t>
      </w:r>
      <w:r w:rsidR="005B65B4">
        <w:t>primarily a large arable field</w:t>
      </w:r>
      <w:r w:rsidR="006034BF">
        <w:t xml:space="preserve"> and is some 8.3ha in area</w:t>
      </w:r>
      <w:r w:rsidR="005B65B4">
        <w:t xml:space="preserve">. </w:t>
      </w:r>
      <w:r w:rsidR="00246E93">
        <w:t xml:space="preserve">The public right of way </w:t>
      </w:r>
      <w:r w:rsidR="00780814">
        <w:t xml:space="preserve">(PROW) </w:t>
      </w:r>
      <w:r w:rsidR="00246E93">
        <w:t xml:space="preserve">across the field from the village </w:t>
      </w:r>
      <w:r w:rsidR="00323456">
        <w:t xml:space="preserve">is protected in any event and does not require an LGS designation </w:t>
      </w:r>
      <w:r w:rsidR="00912F71">
        <w:t>for it to be safeguarded</w:t>
      </w:r>
      <w:r w:rsidR="009D04AC">
        <w:rPr>
          <w:rStyle w:val="FootnoteReference"/>
        </w:rPr>
        <w:footnoteReference w:id="8"/>
      </w:r>
      <w:r w:rsidR="007849B0">
        <w:t xml:space="preserve">. </w:t>
      </w:r>
      <w:r w:rsidR="00153C96">
        <w:t xml:space="preserve">There are views across the </w:t>
      </w:r>
      <w:r w:rsidR="005D3C64">
        <w:t xml:space="preserve">field towards </w:t>
      </w:r>
      <w:r w:rsidR="00D0753F">
        <w:t xml:space="preserve">important local and historic features, but any </w:t>
      </w:r>
      <w:r w:rsidR="00780814">
        <w:t xml:space="preserve">proposals which interfere with these views from the PROW would need to be assessed on their merits. </w:t>
      </w:r>
      <w:r w:rsidR="005A7F2D">
        <w:t xml:space="preserve">Alongside the river is an area </w:t>
      </w:r>
      <w:r w:rsidR="00064F2E">
        <w:t xml:space="preserve">with permissive access which is in the ownership of the </w:t>
      </w:r>
      <w:r w:rsidR="00541DFF">
        <w:t>O</w:t>
      </w:r>
      <w:r w:rsidR="00064F2E">
        <w:t>PC</w:t>
      </w:r>
      <w:r w:rsidR="00B22242">
        <w:t xml:space="preserve"> and therefore in public control</w:t>
      </w:r>
      <w:r w:rsidR="00064F2E">
        <w:t xml:space="preserve">. I understand the importance of the riverside </w:t>
      </w:r>
      <w:r w:rsidR="00B22242">
        <w:t xml:space="preserve">and of the rural </w:t>
      </w:r>
      <w:r w:rsidR="00314970">
        <w:t xml:space="preserve">character of the site </w:t>
      </w:r>
      <w:r w:rsidR="005E31B2">
        <w:t>to the local community but consider that the designation of the large arable field is not justified</w:t>
      </w:r>
      <w:r w:rsidR="00B22242">
        <w:t xml:space="preserve">. </w:t>
      </w:r>
    </w:p>
    <w:p w14:paraId="0D54EA23" w14:textId="77777777" w:rsidR="00314970" w:rsidRDefault="00314970" w:rsidP="00314970">
      <w:pPr>
        <w:pStyle w:val="ListParagraph"/>
      </w:pPr>
    </w:p>
    <w:p w14:paraId="6623FAAF" w14:textId="41BA4E0B" w:rsidR="00314970" w:rsidRDefault="005078DB" w:rsidP="001D70D8">
      <w:pPr>
        <w:pStyle w:val="ListParagraph"/>
        <w:numPr>
          <w:ilvl w:val="1"/>
          <w:numId w:val="16"/>
        </w:numPr>
        <w:spacing w:line="259" w:lineRule="auto"/>
        <w:jc w:val="left"/>
      </w:pPr>
      <w:r>
        <w:t xml:space="preserve">The most extensive of the proposals for LGS is Site </w:t>
      </w:r>
      <w:r w:rsidR="00F73C36">
        <w:t xml:space="preserve">10. This was created in 2000 </w:t>
      </w:r>
      <w:r w:rsidR="00511304">
        <w:t xml:space="preserve">as an extension of the Browns Wood Local Nature Reserve. It </w:t>
      </w:r>
      <w:r w:rsidR="006D25E5">
        <w:t xml:space="preserve">forms part of a network of </w:t>
      </w:r>
      <w:r w:rsidR="00207CE6">
        <w:t>footpaths used by people from the surrounding vil</w:t>
      </w:r>
      <w:r w:rsidR="00762D1F">
        <w:t>l</w:t>
      </w:r>
      <w:r w:rsidR="00207CE6">
        <w:t xml:space="preserve">ages </w:t>
      </w:r>
      <w:r w:rsidR="00762D1F">
        <w:t xml:space="preserve">and from further afield. Millenium Wood is clearly valued by the local and wider community and has a specific function </w:t>
      </w:r>
      <w:r w:rsidR="00BC4735">
        <w:t xml:space="preserve">for recreation and the encouragement of wildlife. However, although it </w:t>
      </w:r>
      <w:r w:rsidR="00AC6445">
        <w:t xml:space="preserve">meets the Natural England standard </w:t>
      </w:r>
      <w:r w:rsidR="00912F71">
        <w:t xml:space="preserve">of </w:t>
      </w:r>
      <w:r w:rsidR="0045244C">
        <w:t xml:space="preserve">being 1000m </w:t>
      </w:r>
      <w:r w:rsidR="00AC6445">
        <w:t xml:space="preserve">walking distance from Oakley, it is clearly not local in </w:t>
      </w:r>
      <w:r w:rsidR="007C38EC">
        <w:t>character</w:t>
      </w:r>
      <w:r w:rsidR="009F0A8D">
        <w:t>, being</w:t>
      </w:r>
      <w:r w:rsidR="007C38EC">
        <w:t xml:space="preserve"> substantial in size and </w:t>
      </w:r>
      <w:r w:rsidR="001055DE">
        <w:t xml:space="preserve">is </w:t>
      </w:r>
      <w:r w:rsidR="009F0A8D">
        <w:t xml:space="preserve">separated from the village by </w:t>
      </w:r>
      <w:r w:rsidR="00BC6BEB">
        <w:t xml:space="preserve">the </w:t>
      </w:r>
      <w:r w:rsidR="00CA7DE5">
        <w:t xml:space="preserve">railway line and the A6 trunk road. </w:t>
      </w:r>
      <w:r w:rsidR="00BC4735">
        <w:t xml:space="preserve"> </w:t>
      </w:r>
      <w:r w:rsidR="0045244C">
        <w:t>As a result</w:t>
      </w:r>
      <w:r w:rsidR="00541DFF">
        <w:t>,</w:t>
      </w:r>
      <w:r w:rsidR="0045244C">
        <w:t xml:space="preserve"> I consider that the designation of Site 10 is not justified.</w:t>
      </w:r>
    </w:p>
    <w:p w14:paraId="6FA6BEB9" w14:textId="77777777" w:rsidR="00A57CC1" w:rsidRDefault="00A57CC1" w:rsidP="00A57CC1">
      <w:pPr>
        <w:pStyle w:val="ListParagraph"/>
      </w:pPr>
    </w:p>
    <w:p w14:paraId="2350D922" w14:textId="5F99A154" w:rsidR="00A57CC1" w:rsidRDefault="00A57CC1" w:rsidP="001D70D8">
      <w:pPr>
        <w:pStyle w:val="ListParagraph"/>
        <w:numPr>
          <w:ilvl w:val="1"/>
          <w:numId w:val="16"/>
        </w:numPr>
        <w:spacing w:line="259" w:lineRule="auto"/>
        <w:jc w:val="left"/>
      </w:pPr>
      <w:r w:rsidRPr="00CA3C46">
        <w:t xml:space="preserve">Having regard to this evidence and what I saw on my site visit, I am satisfied that the </w:t>
      </w:r>
      <w:r>
        <w:t>Sites 1 -6</w:t>
      </w:r>
      <w:r w:rsidRPr="00CA3C46">
        <w:t xml:space="preserve"> are local in character, but not extensive tracts of land, are demonstrably special and in close proximi</w:t>
      </w:r>
      <w:r>
        <w:t xml:space="preserve">ty to the community they serve and should therefore be designated as LGS. </w:t>
      </w:r>
      <w:r w:rsidRPr="00CA3C46">
        <w:t xml:space="preserve"> </w:t>
      </w:r>
    </w:p>
    <w:p w14:paraId="30B027E2" w14:textId="77777777" w:rsidR="00033415" w:rsidRDefault="00033415" w:rsidP="00033415">
      <w:pPr>
        <w:pStyle w:val="ListParagraph"/>
      </w:pPr>
    </w:p>
    <w:p w14:paraId="7B66C568" w14:textId="7A4377DD" w:rsidR="00033415" w:rsidRPr="00EB7465" w:rsidRDefault="00B23C15" w:rsidP="001D70D8">
      <w:pPr>
        <w:pStyle w:val="ListParagraph"/>
        <w:numPr>
          <w:ilvl w:val="1"/>
          <w:numId w:val="16"/>
        </w:numPr>
        <w:spacing w:line="259" w:lineRule="auto"/>
        <w:jc w:val="left"/>
        <w:rPr>
          <w:b/>
          <w:bCs/>
        </w:rPr>
      </w:pPr>
      <w:r w:rsidRPr="00B23C15">
        <w:rPr>
          <w:b/>
          <w:bCs/>
        </w:rPr>
        <w:t>Policy ONP LE3</w:t>
      </w:r>
      <w:r>
        <w:t xml:space="preserve"> seeks to prevent the coalescence </w:t>
      </w:r>
      <w:r w:rsidR="00951F80">
        <w:t xml:space="preserve">of Oakley with neighbouring villages and is supported by a map on page </w:t>
      </w:r>
      <w:r w:rsidR="00A9676C">
        <w:t xml:space="preserve">32. </w:t>
      </w:r>
      <w:r w:rsidR="004979CA">
        <w:t xml:space="preserve">The identification of local gaps is supported by Policy AD42 in the BBC </w:t>
      </w:r>
      <w:r w:rsidR="00772285">
        <w:t xml:space="preserve">ADLP, but </w:t>
      </w:r>
      <w:r w:rsidR="0079212E">
        <w:t xml:space="preserve">the only local gap identified on the ADLP policies map is between Oakley and Clapham. </w:t>
      </w:r>
      <w:r w:rsidR="00B14B81">
        <w:t>The large arrows shown on the</w:t>
      </w:r>
      <w:r w:rsidR="002D38EC">
        <w:t xml:space="preserve"> supporting ma</w:t>
      </w:r>
      <w:r w:rsidR="00322EB8">
        <w:t xml:space="preserve">p to represent the locations </w:t>
      </w:r>
      <w:r w:rsidR="00CB53DD">
        <w:t xml:space="preserve">where the open landscape is to be protected </w:t>
      </w:r>
      <w:r w:rsidR="00322EB8">
        <w:t xml:space="preserve">are not </w:t>
      </w:r>
      <w:r w:rsidR="009E3801">
        <w:t xml:space="preserve">confined within the boundary of the </w:t>
      </w:r>
      <w:r w:rsidR="00541DFF">
        <w:t>Neighbourhood Plan Area</w:t>
      </w:r>
      <w:r w:rsidR="009E3801">
        <w:t xml:space="preserve">, and include </w:t>
      </w:r>
      <w:r w:rsidR="0097517A">
        <w:t xml:space="preserve">areas between Oakley and Bromham, Stevington and Pavenham as well as the gap between </w:t>
      </w:r>
      <w:r w:rsidR="00EB7465">
        <w:t>Oakley and Clapham.</w:t>
      </w:r>
    </w:p>
    <w:p w14:paraId="2980043F" w14:textId="77777777" w:rsidR="00EB7465" w:rsidRPr="00EB7465" w:rsidRDefault="00EB7465" w:rsidP="00EB7465">
      <w:pPr>
        <w:pStyle w:val="ListParagraph"/>
        <w:rPr>
          <w:b/>
          <w:bCs/>
        </w:rPr>
      </w:pPr>
    </w:p>
    <w:p w14:paraId="7FACF6AB" w14:textId="1A7C1BA9" w:rsidR="00EB7465" w:rsidRDefault="0095226B" w:rsidP="001D70D8">
      <w:pPr>
        <w:pStyle w:val="ListParagraph"/>
        <w:numPr>
          <w:ilvl w:val="1"/>
          <w:numId w:val="16"/>
        </w:numPr>
        <w:spacing w:line="259" w:lineRule="auto"/>
        <w:jc w:val="left"/>
      </w:pPr>
      <w:r w:rsidRPr="0095226B">
        <w:t xml:space="preserve">The </w:t>
      </w:r>
      <w:r>
        <w:t xml:space="preserve">ADLP </w:t>
      </w:r>
      <w:r w:rsidR="00623B32">
        <w:t xml:space="preserve">states at paragraph 15.22 that the gap between Oakley and </w:t>
      </w:r>
      <w:r w:rsidR="00AC3861">
        <w:t xml:space="preserve">Clapham is less than 800m and </w:t>
      </w:r>
      <w:r w:rsidR="001464E8">
        <w:t xml:space="preserve">requires additional protection to prevent coalescence and to preserve the separate character and identity of both villages. </w:t>
      </w:r>
      <w:r w:rsidR="0040252C">
        <w:t xml:space="preserve">This provides adequate justification for the protection sought in the </w:t>
      </w:r>
      <w:r w:rsidR="00541DFF">
        <w:t>O</w:t>
      </w:r>
      <w:r w:rsidR="00062E3E">
        <w:t>NP. However, the possibility of future</w:t>
      </w:r>
      <w:r w:rsidR="001464E8">
        <w:t xml:space="preserve"> proposals for development </w:t>
      </w:r>
      <w:r w:rsidR="001673F4">
        <w:t>on the Oakley side of Bromham, Stevington and Pavenham</w:t>
      </w:r>
      <w:r w:rsidR="00062E3E">
        <w:t xml:space="preserve"> </w:t>
      </w:r>
      <w:r w:rsidR="00A6666D">
        <w:t xml:space="preserve">does not </w:t>
      </w:r>
      <w:r w:rsidR="00062E3E">
        <w:t xml:space="preserve">in itself </w:t>
      </w:r>
      <w:r w:rsidR="00A6666D">
        <w:t xml:space="preserve">provide justification for the </w:t>
      </w:r>
      <w:r w:rsidR="002B1A8C">
        <w:t xml:space="preserve">designation of additional </w:t>
      </w:r>
      <w:r w:rsidR="00F56FE0">
        <w:t>areas for the prevention of coalescence between these villages</w:t>
      </w:r>
      <w:r w:rsidR="00B87344">
        <w:t>. Furthermore</w:t>
      </w:r>
      <w:r w:rsidR="00541DFF">
        <w:t>,</w:t>
      </w:r>
      <w:r w:rsidR="00B87344">
        <w:t xml:space="preserve"> </w:t>
      </w:r>
      <w:r w:rsidR="008971CB">
        <w:t xml:space="preserve">there is no basis on which the </w:t>
      </w:r>
      <w:r w:rsidR="00541DFF">
        <w:t>O</w:t>
      </w:r>
      <w:r w:rsidR="008971CB">
        <w:t xml:space="preserve">NP may put forward such proposals on land which falls outside the </w:t>
      </w:r>
      <w:r w:rsidR="00D35EF1">
        <w:t>O</w:t>
      </w:r>
      <w:r w:rsidR="008971CB">
        <w:t>NP boundary.</w:t>
      </w:r>
      <w:r w:rsidR="00241808">
        <w:rPr>
          <w:rStyle w:val="FootnoteReference"/>
        </w:rPr>
        <w:footnoteReference w:id="9"/>
      </w:r>
      <w:r w:rsidR="00B87344">
        <w:t xml:space="preserve"> I </w:t>
      </w:r>
      <w:r w:rsidR="00FE1B20">
        <w:t xml:space="preserve">make changes to the policy and the map in </w:t>
      </w:r>
      <w:r w:rsidR="00FE1B20" w:rsidRPr="003E00AE">
        <w:rPr>
          <w:b/>
          <w:bCs/>
        </w:rPr>
        <w:t>PM</w:t>
      </w:r>
      <w:r w:rsidR="003E00AE" w:rsidRPr="003E00AE">
        <w:rPr>
          <w:b/>
          <w:bCs/>
        </w:rPr>
        <w:t>12</w:t>
      </w:r>
      <w:r w:rsidR="003E00AE">
        <w:t>.</w:t>
      </w:r>
    </w:p>
    <w:p w14:paraId="7AD66EE0" w14:textId="5881EBC0" w:rsidR="00225F37" w:rsidRDefault="00FC40E2" w:rsidP="001D70D8">
      <w:pPr>
        <w:pStyle w:val="ListParagraph"/>
        <w:numPr>
          <w:ilvl w:val="1"/>
          <w:numId w:val="16"/>
        </w:numPr>
        <w:spacing w:line="259" w:lineRule="auto"/>
        <w:jc w:val="left"/>
      </w:pPr>
      <w:r>
        <w:rPr>
          <w:b/>
          <w:bCs/>
        </w:rPr>
        <w:t xml:space="preserve">Policies </w:t>
      </w:r>
      <w:r w:rsidR="008B7386">
        <w:rPr>
          <w:b/>
          <w:bCs/>
        </w:rPr>
        <w:t xml:space="preserve">ONP </w:t>
      </w:r>
      <w:r>
        <w:rPr>
          <w:b/>
          <w:bCs/>
        </w:rPr>
        <w:t xml:space="preserve">DH1 </w:t>
      </w:r>
      <w:r w:rsidRPr="00954FA8">
        <w:t>and</w:t>
      </w:r>
      <w:r>
        <w:rPr>
          <w:b/>
          <w:bCs/>
        </w:rPr>
        <w:t xml:space="preserve"> </w:t>
      </w:r>
      <w:r w:rsidR="008B7386">
        <w:rPr>
          <w:b/>
          <w:bCs/>
        </w:rPr>
        <w:t xml:space="preserve">ONP </w:t>
      </w:r>
      <w:r w:rsidR="00EF2F61">
        <w:rPr>
          <w:b/>
          <w:bCs/>
        </w:rPr>
        <w:t>DH2</w:t>
      </w:r>
      <w:r w:rsidR="00E46E35">
        <w:t xml:space="preserve"> meet the basic conditions</w:t>
      </w:r>
      <w:r w:rsidR="00964017">
        <w:t>.</w:t>
      </w:r>
      <w:r w:rsidR="00225F37">
        <w:t xml:space="preserve"> </w:t>
      </w:r>
    </w:p>
    <w:p w14:paraId="0F687A18" w14:textId="77777777" w:rsidR="00225F37" w:rsidRPr="00225F37" w:rsidRDefault="00225F37" w:rsidP="00225F37">
      <w:pPr>
        <w:pStyle w:val="ListParagraph"/>
        <w:rPr>
          <w:b/>
          <w:bCs/>
        </w:rPr>
      </w:pPr>
    </w:p>
    <w:p w14:paraId="26763F69" w14:textId="50F72F86" w:rsidR="00864770" w:rsidRDefault="00225F37" w:rsidP="001D70D8">
      <w:pPr>
        <w:pStyle w:val="ListParagraph"/>
        <w:numPr>
          <w:ilvl w:val="1"/>
          <w:numId w:val="16"/>
        </w:numPr>
        <w:spacing w:line="259" w:lineRule="auto"/>
        <w:jc w:val="left"/>
      </w:pPr>
      <w:bookmarkStart w:id="6" w:name="_Hlk20151023"/>
      <w:r>
        <w:rPr>
          <w:b/>
          <w:bCs/>
        </w:rPr>
        <w:t xml:space="preserve">Policy </w:t>
      </w:r>
      <w:r w:rsidR="008B7386">
        <w:rPr>
          <w:b/>
          <w:bCs/>
        </w:rPr>
        <w:t xml:space="preserve">ONP </w:t>
      </w:r>
      <w:r>
        <w:rPr>
          <w:b/>
          <w:bCs/>
        </w:rPr>
        <w:t xml:space="preserve">DH3 </w:t>
      </w:r>
      <w:bookmarkEnd w:id="6"/>
      <w:r w:rsidR="00FD5D3A">
        <w:t>identifies and seeks to protect non</w:t>
      </w:r>
      <w:r w:rsidR="00D9163A">
        <w:t xml:space="preserve">-designated local heritage and its setting. </w:t>
      </w:r>
      <w:r w:rsidR="004C6F4E">
        <w:t xml:space="preserve">NPPF Paragraph 197 sets out the approach to be taken to applications that directly or indirectly affect non-designated heritage assets.  </w:t>
      </w:r>
      <w:r w:rsidR="000A6ADD">
        <w:t xml:space="preserve">However, </w:t>
      </w:r>
      <w:r w:rsidR="004C6F4E">
        <w:rPr>
          <w:b/>
          <w:bCs/>
        </w:rPr>
        <w:t xml:space="preserve">Policy ONP DH3 </w:t>
      </w:r>
      <w:r w:rsidR="00DA7879">
        <w:t>requires new development to preserve or enhance the architectural or historic character of non-designated her</w:t>
      </w:r>
      <w:r w:rsidR="003E21E8">
        <w:t xml:space="preserve">itage </w:t>
      </w:r>
      <w:r w:rsidR="00241808">
        <w:t xml:space="preserve">assets </w:t>
      </w:r>
      <w:r w:rsidR="003E21E8">
        <w:t xml:space="preserve">without taking account of the significance of the </w:t>
      </w:r>
      <w:r w:rsidR="001F1E1C">
        <w:t xml:space="preserve">asset. </w:t>
      </w:r>
      <w:r w:rsidR="006A4B4B">
        <w:t>The ONP is seeking to impose more onerous requirements in the assessment of development that affects a non-designated he</w:t>
      </w:r>
      <w:r w:rsidR="00BA257F">
        <w:t>ritage asset than</w:t>
      </w:r>
      <w:r w:rsidR="006A4B4B">
        <w:t xml:space="preserve"> that set out in national </w:t>
      </w:r>
      <w:r w:rsidR="00561707">
        <w:t>policy without any clear justification. I</w:t>
      </w:r>
      <w:r w:rsidR="002C3486">
        <w:t xml:space="preserve"> recommend changes to the Policy in </w:t>
      </w:r>
      <w:r w:rsidR="002C3486" w:rsidRPr="002C3486">
        <w:rPr>
          <w:b/>
          <w:bCs/>
        </w:rPr>
        <w:t>PM13</w:t>
      </w:r>
      <w:r w:rsidR="002C3486">
        <w:t>.</w:t>
      </w:r>
      <w:r w:rsidR="00FE649C" w:rsidRPr="00FE649C">
        <w:t xml:space="preserve"> </w:t>
      </w:r>
      <w:r w:rsidR="00F458AA">
        <w:t xml:space="preserve">The modification </w:t>
      </w:r>
      <w:r w:rsidR="00AE122D">
        <w:t>retains</w:t>
      </w:r>
      <w:r w:rsidR="00E87EF3">
        <w:t xml:space="preserve"> the </w:t>
      </w:r>
      <w:r w:rsidR="00AE122D">
        <w:t>list</w:t>
      </w:r>
      <w:r w:rsidR="00E87EF3">
        <w:t xml:space="preserve"> of </w:t>
      </w:r>
      <w:r w:rsidR="00B339B6">
        <w:t xml:space="preserve">valued </w:t>
      </w:r>
      <w:r w:rsidR="00FE649C">
        <w:t>local heritage assets in the Policy</w:t>
      </w:r>
      <w:r w:rsidR="00E87EF3">
        <w:t>. However,</w:t>
      </w:r>
      <w:r w:rsidR="00FE649C">
        <w:t xml:space="preserve"> it is not necessary to </w:t>
      </w:r>
      <w:r w:rsidR="00E87EF3">
        <w:t xml:space="preserve">set out the criteria through which any proposals </w:t>
      </w:r>
      <w:r w:rsidR="00AE122D">
        <w:t xml:space="preserve">for development </w:t>
      </w:r>
      <w:r w:rsidR="00E87EF3">
        <w:t xml:space="preserve">might be </w:t>
      </w:r>
      <w:r w:rsidR="00BA257F">
        <w:t>assess</w:t>
      </w:r>
      <w:r w:rsidR="00E87EF3">
        <w:t xml:space="preserve">ed since this is provided </w:t>
      </w:r>
      <w:r w:rsidR="00FE649C">
        <w:t xml:space="preserve">in the </w:t>
      </w:r>
      <w:r w:rsidR="00AE122D">
        <w:t xml:space="preserve">relevant parts of the </w:t>
      </w:r>
      <w:r w:rsidR="00FE649C">
        <w:t>NPPF.</w:t>
      </w:r>
    </w:p>
    <w:p w14:paraId="103BBDB0" w14:textId="77777777" w:rsidR="00A83266" w:rsidRDefault="00A83266" w:rsidP="00A83266">
      <w:pPr>
        <w:pStyle w:val="ListParagraph"/>
      </w:pPr>
    </w:p>
    <w:p w14:paraId="2DA1026D" w14:textId="40255E1A" w:rsidR="00A83266" w:rsidRPr="00A65EA7" w:rsidRDefault="00A83266" w:rsidP="001D70D8">
      <w:pPr>
        <w:pStyle w:val="ListParagraph"/>
        <w:numPr>
          <w:ilvl w:val="1"/>
          <w:numId w:val="16"/>
        </w:numPr>
        <w:spacing w:line="259" w:lineRule="auto"/>
        <w:jc w:val="left"/>
        <w:rPr>
          <w:b/>
          <w:bCs/>
        </w:rPr>
      </w:pPr>
      <w:r w:rsidRPr="00A83266">
        <w:rPr>
          <w:b/>
          <w:bCs/>
        </w:rPr>
        <w:t xml:space="preserve">Policy </w:t>
      </w:r>
      <w:r>
        <w:rPr>
          <w:b/>
          <w:bCs/>
        </w:rPr>
        <w:t>TR1</w:t>
      </w:r>
      <w:r w:rsidR="0051751C">
        <w:t xml:space="preserve"> meets the </w:t>
      </w:r>
      <w:r w:rsidR="00C956BB">
        <w:t>B</w:t>
      </w:r>
      <w:r w:rsidR="0051751C">
        <w:t xml:space="preserve">asic </w:t>
      </w:r>
      <w:r w:rsidR="00C956BB">
        <w:t>C</w:t>
      </w:r>
      <w:r w:rsidR="0051751C">
        <w:t>onditions.</w:t>
      </w:r>
    </w:p>
    <w:p w14:paraId="17DE094E" w14:textId="77777777" w:rsidR="00A65EA7" w:rsidRPr="00A65EA7" w:rsidRDefault="00A65EA7" w:rsidP="00A65EA7">
      <w:pPr>
        <w:pStyle w:val="ListParagraph"/>
        <w:rPr>
          <w:b/>
          <w:bCs/>
        </w:rPr>
      </w:pPr>
    </w:p>
    <w:p w14:paraId="20E7C6D3" w14:textId="37C1F4E3" w:rsidR="00625C69" w:rsidRDefault="00625C69" w:rsidP="001D70D8">
      <w:pPr>
        <w:pStyle w:val="ListParagraph"/>
        <w:numPr>
          <w:ilvl w:val="1"/>
          <w:numId w:val="16"/>
        </w:numPr>
        <w:spacing w:line="259" w:lineRule="auto"/>
        <w:jc w:val="left"/>
      </w:pPr>
      <w:r>
        <w:t xml:space="preserve">Although </w:t>
      </w:r>
      <w:r w:rsidR="00DE7235">
        <w:t xml:space="preserve">I </w:t>
      </w:r>
      <w:r>
        <w:t xml:space="preserve">raised questions </w:t>
      </w:r>
      <w:r w:rsidR="000323A7">
        <w:t xml:space="preserve">in my August letter </w:t>
      </w:r>
      <w:r>
        <w:t xml:space="preserve">concerning the </w:t>
      </w:r>
      <w:r w:rsidR="008A66DD">
        <w:t xml:space="preserve">section headed “Proposed Development Sites” </w:t>
      </w:r>
      <w:r w:rsidR="000323A7">
        <w:t>and</w:t>
      </w:r>
      <w:r w:rsidR="00E27B0A">
        <w:t xml:space="preserve"> page 52 which deals with the Settlement Policy Area</w:t>
      </w:r>
      <w:r w:rsidR="00487AA1">
        <w:t xml:space="preserve"> (</w:t>
      </w:r>
      <w:r w:rsidR="0000216A">
        <w:t xml:space="preserve">in order to </w:t>
      </w:r>
      <w:r w:rsidR="00487AA1">
        <w:t>gain a better understanding of the context)</w:t>
      </w:r>
      <w:r w:rsidR="00E27B0A">
        <w:t xml:space="preserve">, these do not raise issues of compliance with the </w:t>
      </w:r>
      <w:r w:rsidR="00C956BB">
        <w:t>B</w:t>
      </w:r>
      <w:r w:rsidR="00E27B0A">
        <w:t xml:space="preserve">asic </w:t>
      </w:r>
      <w:r w:rsidR="00C956BB">
        <w:t>C</w:t>
      </w:r>
      <w:r w:rsidR="00E27B0A">
        <w:t>onditions</w:t>
      </w:r>
      <w:r w:rsidR="00DE7235">
        <w:t>. Therefore</w:t>
      </w:r>
      <w:r w:rsidR="00241808">
        <w:t>,</w:t>
      </w:r>
      <w:r w:rsidR="00DE7235">
        <w:t xml:space="preserve"> I make no further comment.</w:t>
      </w:r>
    </w:p>
    <w:p w14:paraId="76C34538" w14:textId="77777777" w:rsidR="00625C69" w:rsidRDefault="00625C69" w:rsidP="00625C69">
      <w:pPr>
        <w:pStyle w:val="ListParagraph"/>
      </w:pPr>
    </w:p>
    <w:p w14:paraId="2B8E945A" w14:textId="7AE0E704" w:rsidR="00A65EA7" w:rsidRDefault="00A65EA7" w:rsidP="001D70D8">
      <w:pPr>
        <w:pStyle w:val="ListParagraph"/>
        <w:numPr>
          <w:ilvl w:val="1"/>
          <w:numId w:val="16"/>
        </w:numPr>
        <w:spacing w:line="259" w:lineRule="auto"/>
        <w:jc w:val="left"/>
      </w:pPr>
      <w:r>
        <w:t xml:space="preserve">The ONP includes </w:t>
      </w:r>
      <w:r w:rsidR="000156C9">
        <w:t>Annex</w:t>
      </w:r>
      <w:r w:rsidR="00D92A0F">
        <w:t>es</w:t>
      </w:r>
      <w:r w:rsidR="000156C9">
        <w:t xml:space="preserve"> 1 – 4 which </w:t>
      </w:r>
      <w:r w:rsidR="00D92A0F">
        <w:t xml:space="preserve">do not form part of the policies or associated explanatory text. </w:t>
      </w:r>
      <w:r w:rsidRPr="00A65EA7">
        <w:t xml:space="preserve">I make no </w:t>
      </w:r>
      <w:r w:rsidR="00D92A0F">
        <w:t xml:space="preserve">comment on the contents of these Annexes, </w:t>
      </w:r>
      <w:r w:rsidR="00A74C50">
        <w:t>which fall outside my remit as exami</w:t>
      </w:r>
      <w:r w:rsidR="00247A0A">
        <w:t>ner</w:t>
      </w:r>
      <w:r w:rsidR="001A1542">
        <w:t>. Nevertheless</w:t>
      </w:r>
      <w:r w:rsidR="00241808">
        <w:t>,</w:t>
      </w:r>
      <w:r w:rsidR="00D92A0F">
        <w:t xml:space="preserve"> </w:t>
      </w:r>
      <w:r w:rsidR="007C1599">
        <w:t xml:space="preserve">the </w:t>
      </w:r>
      <w:r w:rsidR="001A1542">
        <w:t>QB</w:t>
      </w:r>
      <w:r w:rsidR="007C1599">
        <w:t xml:space="preserve"> may wish to consider whether any revisions are required as a consequence of the modifications to the ONP which I have recommended.</w:t>
      </w:r>
      <w:r w:rsidR="00247A0A">
        <w:t xml:space="preserve"> The </w:t>
      </w:r>
      <w:r w:rsidR="001A1542">
        <w:t>QB</w:t>
      </w:r>
      <w:r w:rsidR="00247A0A">
        <w:t xml:space="preserve"> may also wish to che</w:t>
      </w:r>
      <w:r w:rsidR="00F02832">
        <w:t>ck the ONP for typing errors.</w:t>
      </w:r>
    </w:p>
    <w:p w14:paraId="4F3B11D1" w14:textId="77777777" w:rsidR="00A44648" w:rsidRDefault="00A44648" w:rsidP="00A44648">
      <w:pPr>
        <w:pStyle w:val="ListParagraph"/>
      </w:pPr>
    </w:p>
    <w:p w14:paraId="210B72AD" w14:textId="2D6D87CC" w:rsidR="00A44648" w:rsidRPr="00A65EA7" w:rsidRDefault="00BB55D5" w:rsidP="001D70D8">
      <w:pPr>
        <w:pStyle w:val="ListParagraph"/>
        <w:numPr>
          <w:ilvl w:val="1"/>
          <w:numId w:val="16"/>
        </w:numPr>
        <w:spacing w:line="259" w:lineRule="auto"/>
        <w:jc w:val="left"/>
      </w:pPr>
      <w:r w:rsidRPr="00CA3C46">
        <w:t xml:space="preserve">With </w:t>
      </w:r>
      <w:r w:rsidR="00A44648" w:rsidRPr="00CA3C46">
        <w:t xml:space="preserve">the recommended modifications to the Plan as summarised above and set out in full in the accompanying Appendix, </w:t>
      </w:r>
      <w:r>
        <w:t xml:space="preserve">I consider that </w:t>
      </w:r>
      <w:r w:rsidR="00A44648" w:rsidRPr="00CA3C46">
        <w:t xml:space="preserve">the Oakley Neighbourhood Plan meets the Basic Conditions for neighbourhood plans.  </w:t>
      </w:r>
    </w:p>
    <w:p w14:paraId="472BEFB7" w14:textId="7CD45DFE" w:rsidR="00E718D8" w:rsidRDefault="00E718D8" w:rsidP="00E718D8">
      <w:pPr>
        <w:spacing w:line="259" w:lineRule="auto"/>
        <w:ind w:left="0" w:firstLine="0"/>
        <w:jc w:val="left"/>
        <w:rPr>
          <w:b/>
        </w:rPr>
      </w:pPr>
    </w:p>
    <w:p w14:paraId="58594F53" w14:textId="7544FB57" w:rsidR="00C956BB" w:rsidRDefault="00C956BB" w:rsidP="00E718D8">
      <w:pPr>
        <w:spacing w:line="259" w:lineRule="auto"/>
        <w:ind w:left="0" w:firstLine="0"/>
        <w:jc w:val="left"/>
        <w:rPr>
          <w:b/>
        </w:rPr>
      </w:pPr>
    </w:p>
    <w:p w14:paraId="25352A4C" w14:textId="57112100" w:rsidR="009F685C" w:rsidRDefault="009F685C" w:rsidP="00E718D8">
      <w:pPr>
        <w:spacing w:line="259" w:lineRule="auto"/>
        <w:ind w:left="0" w:firstLine="0"/>
        <w:jc w:val="left"/>
        <w:rPr>
          <w:b/>
        </w:rPr>
      </w:pPr>
      <w:r>
        <w:rPr>
          <w:b/>
        </w:rPr>
        <w:t>5</w:t>
      </w:r>
      <w:r w:rsidRPr="00846A98">
        <w:rPr>
          <w:b/>
        </w:rPr>
        <w:t>. C</w:t>
      </w:r>
      <w:r>
        <w:rPr>
          <w:b/>
        </w:rPr>
        <w:t>onclusions</w:t>
      </w:r>
    </w:p>
    <w:p w14:paraId="03A45D36" w14:textId="77777777" w:rsidR="00971A14" w:rsidRDefault="00971A14" w:rsidP="00E718D8">
      <w:pPr>
        <w:spacing w:line="276" w:lineRule="auto"/>
        <w:contextualSpacing/>
        <w:jc w:val="left"/>
        <w:rPr>
          <w:i/>
          <w:szCs w:val="22"/>
          <w:lang w:eastAsia="en-US"/>
        </w:rPr>
      </w:pPr>
    </w:p>
    <w:p w14:paraId="53988B8D" w14:textId="77777777" w:rsidR="00514D35" w:rsidRPr="009641FD" w:rsidRDefault="009641FD" w:rsidP="00E718D8">
      <w:pPr>
        <w:spacing w:line="276" w:lineRule="auto"/>
        <w:contextualSpacing/>
        <w:jc w:val="left"/>
        <w:rPr>
          <w:i/>
          <w:szCs w:val="22"/>
          <w:lang w:eastAsia="en-US"/>
        </w:rPr>
      </w:pPr>
      <w:r w:rsidRPr="009641FD">
        <w:rPr>
          <w:i/>
          <w:szCs w:val="22"/>
          <w:lang w:eastAsia="en-US"/>
        </w:rPr>
        <w:t xml:space="preserve">Summary </w:t>
      </w:r>
    </w:p>
    <w:p w14:paraId="1E2E7D23" w14:textId="77777777" w:rsidR="009A4728" w:rsidRDefault="009A4728" w:rsidP="00E718D8">
      <w:pPr>
        <w:spacing w:line="276" w:lineRule="auto"/>
        <w:contextualSpacing/>
        <w:jc w:val="left"/>
      </w:pPr>
    </w:p>
    <w:p w14:paraId="7883642E" w14:textId="523388E8" w:rsidR="005C46B1" w:rsidRDefault="009641FD" w:rsidP="007A6EF3">
      <w:pPr>
        <w:ind w:left="720" w:hanging="720"/>
        <w:contextualSpacing/>
        <w:jc w:val="left"/>
        <w:rPr>
          <w:color w:val="808080" w:themeColor="background1" w:themeShade="80"/>
          <w:szCs w:val="22"/>
          <w:lang w:eastAsia="en-US"/>
        </w:rPr>
      </w:pPr>
      <w:r>
        <w:t xml:space="preserve">5.1 </w:t>
      </w:r>
      <w:r w:rsidR="007A6EF3">
        <w:tab/>
      </w:r>
      <w:r w:rsidR="00CF13CE">
        <w:t xml:space="preserve">The </w:t>
      </w:r>
      <w:r w:rsidR="007C1599">
        <w:t>Oakley</w:t>
      </w:r>
      <w:r w:rsidR="00CF13CE">
        <w:t xml:space="preserve"> Neighbourhood Plan has been duly prepared in compliance with the procedural requirements. </w:t>
      </w:r>
      <w:r w:rsidR="005C46B1" w:rsidRPr="00514D35">
        <w:rPr>
          <w:color w:val="808080" w:themeColor="background1" w:themeShade="80"/>
          <w:szCs w:val="22"/>
          <w:lang w:eastAsia="en-US"/>
        </w:rPr>
        <w:t xml:space="preserve"> </w:t>
      </w:r>
      <w:r w:rsidR="00CF13CE">
        <w:rPr>
          <w:szCs w:val="22"/>
          <w:lang w:eastAsia="en-US"/>
        </w:rPr>
        <w:t>My examinatio</w:t>
      </w:r>
      <w:r w:rsidR="00E718D8">
        <w:rPr>
          <w:szCs w:val="22"/>
          <w:lang w:eastAsia="en-US"/>
        </w:rPr>
        <w:t>n has investigated whether the P</w:t>
      </w:r>
      <w:r w:rsidR="00CF13CE">
        <w:rPr>
          <w:szCs w:val="22"/>
          <w:lang w:eastAsia="en-US"/>
        </w:rPr>
        <w:t xml:space="preserve">lan meets the Basic Conditions </w:t>
      </w:r>
      <w:r w:rsidR="0054410D">
        <w:rPr>
          <w:szCs w:val="22"/>
          <w:lang w:eastAsia="en-US"/>
        </w:rPr>
        <w:t xml:space="preserve">and other legal requirements </w:t>
      </w:r>
      <w:r w:rsidR="00CF13CE">
        <w:rPr>
          <w:szCs w:val="22"/>
          <w:lang w:eastAsia="en-US"/>
        </w:rPr>
        <w:t xml:space="preserve">for neighbourhood plans.  </w:t>
      </w:r>
      <w:r w:rsidR="00E55775">
        <w:rPr>
          <w:szCs w:val="22"/>
          <w:lang w:eastAsia="en-US"/>
        </w:rPr>
        <w:t xml:space="preserve">I have had regard </w:t>
      </w:r>
      <w:r w:rsidR="007C1599">
        <w:rPr>
          <w:szCs w:val="22"/>
          <w:lang w:eastAsia="en-US"/>
        </w:rPr>
        <w:t>to</w:t>
      </w:r>
      <w:r w:rsidR="00E55775">
        <w:rPr>
          <w:szCs w:val="22"/>
          <w:lang w:eastAsia="en-US"/>
        </w:rPr>
        <w:t xml:space="preserve"> all the responses made following consultation on the </w:t>
      </w:r>
      <w:r w:rsidR="005C2387">
        <w:rPr>
          <w:szCs w:val="22"/>
          <w:lang w:eastAsia="en-US"/>
        </w:rPr>
        <w:t>N</w:t>
      </w:r>
      <w:r w:rsidR="00E55775">
        <w:rPr>
          <w:szCs w:val="22"/>
          <w:lang w:eastAsia="en-US"/>
        </w:rPr>
        <w:t xml:space="preserve">eighbourhood </w:t>
      </w:r>
      <w:r w:rsidR="005C2387">
        <w:rPr>
          <w:szCs w:val="22"/>
          <w:lang w:eastAsia="en-US"/>
        </w:rPr>
        <w:t>P</w:t>
      </w:r>
      <w:r w:rsidR="00E55775">
        <w:rPr>
          <w:szCs w:val="22"/>
          <w:lang w:eastAsia="en-US"/>
        </w:rPr>
        <w:t xml:space="preserve">lan, and the evidence documents submitted with it.  </w:t>
      </w:r>
      <w:r w:rsidR="005C46B1" w:rsidRPr="00514D35">
        <w:rPr>
          <w:color w:val="808080" w:themeColor="background1" w:themeShade="80"/>
          <w:szCs w:val="22"/>
          <w:lang w:eastAsia="en-US"/>
        </w:rPr>
        <w:t xml:space="preserve"> </w:t>
      </w:r>
    </w:p>
    <w:p w14:paraId="63A728F4" w14:textId="77777777" w:rsidR="009F685C" w:rsidRDefault="009F685C" w:rsidP="00917828">
      <w:pPr>
        <w:ind w:left="0" w:firstLine="0"/>
        <w:jc w:val="left"/>
      </w:pPr>
    </w:p>
    <w:p w14:paraId="1EDAF661" w14:textId="0932F46F" w:rsidR="004F4901" w:rsidRDefault="00E55775" w:rsidP="007A6EF3">
      <w:pPr>
        <w:ind w:left="720" w:hanging="720"/>
        <w:jc w:val="left"/>
      </w:pPr>
      <w:r>
        <w:t xml:space="preserve">5.2 </w:t>
      </w:r>
      <w:r w:rsidR="007A6EF3">
        <w:tab/>
      </w:r>
      <w:r w:rsidR="004F4901" w:rsidRPr="00846A98">
        <w:t xml:space="preserve">I have made recommendations to modify a number of policies and text to ensure the </w:t>
      </w:r>
      <w:r w:rsidR="00E718D8">
        <w:t>P</w:t>
      </w:r>
      <w:r w:rsidR="004F4901" w:rsidRPr="00846A98">
        <w:t xml:space="preserve">lan meets </w:t>
      </w:r>
      <w:r w:rsidR="0054410D">
        <w:t xml:space="preserve">the </w:t>
      </w:r>
      <w:r w:rsidR="00473037">
        <w:t>Basic Conditions</w:t>
      </w:r>
      <w:r w:rsidR="0054410D">
        <w:t xml:space="preserve"> and other legal requirements</w:t>
      </w:r>
      <w:r w:rsidR="004F4901" w:rsidRPr="00846A98">
        <w:t>. I r</w:t>
      </w:r>
      <w:r w:rsidR="004F4901">
        <w:t xml:space="preserve">ecommend that the </w:t>
      </w:r>
      <w:r w:rsidR="00E718D8">
        <w:t>P</w:t>
      </w:r>
      <w:r w:rsidR="004F4901">
        <w:t xml:space="preserve">lan, once modified, proceeds to referendum. </w:t>
      </w:r>
    </w:p>
    <w:p w14:paraId="512AA3A1" w14:textId="77777777" w:rsidR="004F4901" w:rsidRDefault="004F4901" w:rsidP="004F4901">
      <w:pPr>
        <w:spacing w:line="259" w:lineRule="auto"/>
        <w:ind w:left="0" w:firstLine="0"/>
        <w:jc w:val="left"/>
      </w:pPr>
    </w:p>
    <w:p w14:paraId="6BD440C3" w14:textId="15AACA4E" w:rsidR="005C46B1" w:rsidRDefault="005C46B1" w:rsidP="00DA0078">
      <w:pPr>
        <w:spacing w:line="259" w:lineRule="auto"/>
        <w:ind w:left="0" w:firstLine="0"/>
        <w:jc w:val="left"/>
        <w:rPr>
          <w:i/>
        </w:rPr>
      </w:pPr>
      <w:r w:rsidRPr="005C46B1">
        <w:rPr>
          <w:i/>
        </w:rPr>
        <w:t>The Referendum and its Area</w:t>
      </w:r>
    </w:p>
    <w:p w14:paraId="541FDFE3" w14:textId="77777777" w:rsidR="00DA0078" w:rsidRPr="005C46B1" w:rsidRDefault="00DA0078" w:rsidP="00DA0078">
      <w:pPr>
        <w:spacing w:line="259" w:lineRule="auto"/>
        <w:ind w:left="0" w:firstLine="0"/>
        <w:jc w:val="left"/>
        <w:rPr>
          <w:i/>
        </w:rPr>
      </w:pPr>
    </w:p>
    <w:p w14:paraId="35D560B8" w14:textId="2D53712A" w:rsidR="007C1599" w:rsidRDefault="007A6EF3" w:rsidP="007A6EF3">
      <w:pPr>
        <w:ind w:left="720" w:hanging="720"/>
        <w:jc w:val="left"/>
      </w:pPr>
      <w:r>
        <w:t>5.3</w:t>
      </w:r>
      <w:r>
        <w:tab/>
      </w:r>
      <w:r w:rsidR="004F4901">
        <w:t>I have considered whether or not the referendum area should be extended beyond th</w:t>
      </w:r>
      <w:r w:rsidR="00E718D8">
        <w:t>e designated area to which the P</w:t>
      </w:r>
      <w:r w:rsidR="004F4901">
        <w:t>lan relates.</w:t>
      </w:r>
    </w:p>
    <w:p w14:paraId="1BBA2C20" w14:textId="4C781549" w:rsidR="007C1599" w:rsidRDefault="004F4901" w:rsidP="007C1599">
      <w:pPr>
        <w:pStyle w:val="ListParagraph"/>
        <w:ind w:left="1080" w:firstLine="0"/>
        <w:jc w:val="left"/>
      </w:pPr>
      <w:r>
        <w:t xml:space="preserve"> </w:t>
      </w:r>
    </w:p>
    <w:p w14:paraId="48C55A8C" w14:textId="0C8043B1" w:rsidR="009A4728" w:rsidRDefault="00D4654B" w:rsidP="007A6EF3">
      <w:pPr>
        <w:pStyle w:val="ListParagraph"/>
        <w:numPr>
          <w:ilvl w:val="1"/>
          <w:numId w:val="20"/>
        </w:numPr>
        <w:jc w:val="left"/>
      </w:pPr>
      <w:r w:rsidRPr="007C1599">
        <w:t xml:space="preserve">The </w:t>
      </w:r>
      <w:r w:rsidR="007C1599">
        <w:t>Oakley</w:t>
      </w:r>
      <w:r w:rsidRPr="007C1599">
        <w:t xml:space="preserve"> </w:t>
      </w:r>
      <w:r w:rsidR="00E55775" w:rsidRPr="007C1599">
        <w:t>Neighbourhood Plan</w:t>
      </w:r>
      <w:r w:rsidR="00CA3C46">
        <w:t>,</w:t>
      </w:r>
      <w:r w:rsidR="004F4901" w:rsidRPr="007C1599">
        <w:t xml:space="preserve"> as modified</w:t>
      </w:r>
      <w:r w:rsidR="00CA3C46">
        <w:t>,</w:t>
      </w:r>
      <w:r w:rsidR="004F4901" w:rsidRPr="007C1599">
        <w:t xml:space="preserve"> has no policy or proposals which I consider significant enough to have an impact beyond the designated </w:t>
      </w:r>
      <w:r w:rsidR="005C2387" w:rsidRPr="007C1599">
        <w:t>N</w:t>
      </w:r>
      <w:r w:rsidR="00E55775" w:rsidRPr="007C1599">
        <w:t xml:space="preserve">eighbourhood </w:t>
      </w:r>
      <w:r w:rsidR="005C2387" w:rsidRPr="007C1599">
        <w:t>P</w:t>
      </w:r>
      <w:r w:rsidR="004F4901" w:rsidRPr="007C1599">
        <w:t xml:space="preserve">lan </w:t>
      </w:r>
      <w:r w:rsidR="00E55775" w:rsidRPr="007C1599">
        <w:t>b</w:t>
      </w:r>
      <w:r w:rsidR="004F4901" w:rsidRPr="007C1599">
        <w:t>oundary, requir</w:t>
      </w:r>
      <w:r w:rsidR="0056421B" w:rsidRPr="007C1599">
        <w:t>ing</w:t>
      </w:r>
      <w:r w:rsidR="004F4901" w:rsidRPr="007C1599">
        <w:t xml:space="preserve"> the referendum to extend </w:t>
      </w:r>
      <w:r w:rsidR="00E55775" w:rsidRPr="007C1599">
        <w:t xml:space="preserve">to areas </w:t>
      </w:r>
      <w:r w:rsidR="004F4901" w:rsidRPr="007C1599">
        <w:t xml:space="preserve">beyond the </w:t>
      </w:r>
      <w:r w:rsidR="005C2387" w:rsidRPr="007C1599">
        <w:t>P</w:t>
      </w:r>
      <w:r w:rsidR="004F4901" w:rsidRPr="007C1599">
        <w:t xml:space="preserve">lan boundary. </w:t>
      </w:r>
      <w:r w:rsidR="009C7AB3" w:rsidRPr="007C1599">
        <w:t xml:space="preserve">I recommend that the boundary for the purposes of any future referendum on the </w:t>
      </w:r>
      <w:r w:rsidR="005C2387" w:rsidRPr="007C1599">
        <w:t>P</w:t>
      </w:r>
      <w:r w:rsidR="009C7AB3" w:rsidRPr="007C1599">
        <w:t>lan sh</w:t>
      </w:r>
      <w:r w:rsidR="00E55775" w:rsidRPr="007C1599">
        <w:t>ou</w:t>
      </w:r>
      <w:r w:rsidR="009C7AB3" w:rsidRPr="007C1599">
        <w:t>l</w:t>
      </w:r>
      <w:r w:rsidR="00E55775" w:rsidRPr="007C1599">
        <w:t>d</w:t>
      </w:r>
      <w:r w:rsidR="009C7AB3" w:rsidRPr="007C1599">
        <w:t xml:space="preserve"> be </w:t>
      </w:r>
      <w:r w:rsidR="00E55775" w:rsidRPr="007C1599">
        <w:t xml:space="preserve">the boundary of the designated </w:t>
      </w:r>
      <w:r w:rsidR="005C2387" w:rsidRPr="007C1599">
        <w:t>N</w:t>
      </w:r>
      <w:r w:rsidR="009C7AB3" w:rsidRPr="007C1599">
        <w:t xml:space="preserve">eighbourhood </w:t>
      </w:r>
      <w:r w:rsidR="005C2387" w:rsidRPr="007C1599">
        <w:t>P</w:t>
      </w:r>
      <w:r w:rsidR="009C7AB3" w:rsidRPr="007C1599">
        <w:t xml:space="preserve">lan </w:t>
      </w:r>
      <w:r w:rsidR="005C2387" w:rsidRPr="007C1599">
        <w:t>A</w:t>
      </w:r>
      <w:r w:rsidR="009C7AB3" w:rsidRPr="007C1599">
        <w:t>rea</w:t>
      </w:r>
      <w:r w:rsidRPr="007C1599">
        <w:t>.</w:t>
      </w:r>
    </w:p>
    <w:p w14:paraId="14860A07" w14:textId="77777777" w:rsidR="00282784" w:rsidRDefault="00282784" w:rsidP="007A6EF3">
      <w:pPr>
        <w:jc w:val="left"/>
        <w:rPr>
          <w:i/>
        </w:rPr>
      </w:pPr>
    </w:p>
    <w:p w14:paraId="2707BFBD" w14:textId="415C7F22" w:rsidR="007A6EF3" w:rsidRPr="007A6EF3" w:rsidRDefault="007A6EF3" w:rsidP="007A6EF3">
      <w:pPr>
        <w:jc w:val="left"/>
        <w:rPr>
          <w:i/>
        </w:rPr>
      </w:pPr>
      <w:r w:rsidRPr="007A6EF3">
        <w:rPr>
          <w:i/>
        </w:rPr>
        <w:t>Overview</w:t>
      </w:r>
    </w:p>
    <w:p w14:paraId="5CEC1B7B" w14:textId="77777777" w:rsidR="00570F35" w:rsidRDefault="00570F35" w:rsidP="00570F35">
      <w:pPr>
        <w:pStyle w:val="ListParagraph"/>
      </w:pPr>
    </w:p>
    <w:p w14:paraId="63EB8221" w14:textId="363544C1" w:rsidR="00570F35" w:rsidRPr="007C1599" w:rsidRDefault="00AF0EA1" w:rsidP="007A6EF3">
      <w:pPr>
        <w:pStyle w:val="ListParagraph"/>
        <w:numPr>
          <w:ilvl w:val="1"/>
          <w:numId w:val="20"/>
        </w:numPr>
        <w:jc w:val="left"/>
      </w:pPr>
      <w:r>
        <w:t xml:space="preserve">The production </w:t>
      </w:r>
      <w:r w:rsidR="0097719D">
        <w:t xml:space="preserve">of the ONP </w:t>
      </w:r>
      <w:r>
        <w:t xml:space="preserve">has undoubtedly required a high level </w:t>
      </w:r>
      <w:r w:rsidR="0097719D">
        <w:t xml:space="preserve">of commitment </w:t>
      </w:r>
      <w:r>
        <w:t xml:space="preserve">and </w:t>
      </w:r>
      <w:r w:rsidR="0097719D">
        <w:t>hard</w:t>
      </w:r>
      <w:r>
        <w:t xml:space="preserve"> work by a group of volunteers from the local community. I commend the </w:t>
      </w:r>
      <w:r w:rsidR="0097719D">
        <w:t xml:space="preserve">Parish </w:t>
      </w:r>
      <w:r>
        <w:t xml:space="preserve">Council and the Neighbourhood Plan Steering Group for producing a </w:t>
      </w:r>
      <w:r w:rsidR="00171909">
        <w:t>N</w:t>
      </w:r>
      <w:r>
        <w:t xml:space="preserve">eighbourhood </w:t>
      </w:r>
      <w:r w:rsidR="00171909">
        <w:t>P</w:t>
      </w:r>
      <w:r>
        <w:t>lan which seeks to fulfil the wishes and aspirations of their local community whilst recognising the requirements of national and local plan policy. With the modifications appended to my report</w:t>
      </w:r>
      <w:r w:rsidR="00F61462">
        <w:t>,</w:t>
      </w:r>
      <w:r>
        <w:t xml:space="preserve"> the </w:t>
      </w:r>
      <w:r w:rsidR="0097719D">
        <w:t>O</w:t>
      </w:r>
      <w:r>
        <w:t xml:space="preserve">NP should provide an effective Plan for the management of the future planning of </w:t>
      </w:r>
      <w:r w:rsidR="0097719D">
        <w:t>Oakley</w:t>
      </w:r>
      <w:r>
        <w:t>.</w:t>
      </w:r>
    </w:p>
    <w:p w14:paraId="23B4F136" w14:textId="77777777" w:rsidR="0079632C" w:rsidRDefault="0079632C" w:rsidP="00E55775">
      <w:pPr>
        <w:spacing w:line="259" w:lineRule="auto"/>
        <w:jc w:val="left"/>
        <w:rPr>
          <w:rFonts w:ascii="Lucida Handwriting" w:hAnsi="Lucida Handwriting"/>
          <w:i/>
          <w:sz w:val="28"/>
          <w:szCs w:val="28"/>
        </w:rPr>
      </w:pPr>
    </w:p>
    <w:p w14:paraId="1256AE4B" w14:textId="610F5175" w:rsidR="009A4728" w:rsidRPr="009A4728" w:rsidRDefault="00612BB1" w:rsidP="00E55775">
      <w:pPr>
        <w:spacing w:line="259" w:lineRule="auto"/>
        <w:jc w:val="left"/>
        <w:rPr>
          <w:rFonts w:ascii="Lucida Handwriting" w:hAnsi="Lucida Handwriting"/>
          <w:i/>
          <w:sz w:val="28"/>
          <w:szCs w:val="28"/>
        </w:rPr>
      </w:pPr>
      <w:r>
        <w:rPr>
          <w:rFonts w:ascii="Lucida Handwriting" w:hAnsi="Lucida Handwriting"/>
          <w:i/>
          <w:sz w:val="28"/>
          <w:szCs w:val="28"/>
        </w:rPr>
        <w:t>Wendy J Burden</w:t>
      </w:r>
    </w:p>
    <w:p w14:paraId="4376B596" w14:textId="77777777" w:rsidR="0043181A" w:rsidRDefault="0043181A" w:rsidP="00E55775">
      <w:pPr>
        <w:spacing w:line="259" w:lineRule="auto"/>
        <w:jc w:val="left"/>
      </w:pPr>
    </w:p>
    <w:p w14:paraId="22692693" w14:textId="080503FD" w:rsidR="009A4728" w:rsidRPr="009A4728" w:rsidRDefault="009A4728" w:rsidP="00E55775">
      <w:pPr>
        <w:spacing w:line="259" w:lineRule="auto"/>
        <w:jc w:val="left"/>
      </w:pPr>
      <w:r w:rsidRPr="009A4728">
        <w:t>Examiner</w:t>
      </w:r>
    </w:p>
    <w:p w14:paraId="36F99923" w14:textId="77777777" w:rsidR="00855C44" w:rsidRDefault="00855C44" w:rsidP="00E55775">
      <w:pPr>
        <w:spacing w:line="259" w:lineRule="auto"/>
        <w:jc w:val="left"/>
      </w:pPr>
      <w:r>
        <w:br w:type="page"/>
      </w:r>
    </w:p>
    <w:p w14:paraId="39023F9A" w14:textId="77777777" w:rsidR="004904C1" w:rsidRDefault="004904C1" w:rsidP="004904C1">
      <w:pPr>
        <w:rPr>
          <w:b/>
        </w:rPr>
      </w:pPr>
      <w:r w:rsidRPr="0056421B">
        <w:rPr>
          <w:b/>
        </w:rPr>
        <w:t>A</w:t>
      </w:r>
      <w:r>
        <w:rPr>
          <w:b/>
        </w:rPr>
        <w:t>pp</w:t>
      </w:r>
      <w:r w:rsidRPr="0056421B">
        <w:rPr>
          <w:b/>
        </w:rPr>
        <w:t>e</w:t>
      </w:r>
      <w:r>
        <w:rPr>
          <w:b/>
        </w:rPr>
        <w:t>ndix</w:t>
      </w:r>
      <w:r w:rsidRPr="0056421B">
        <w:rPr>
          <w:b/>
        </w:rPr>
        <w:t>: Modifications</w:t>
      </w:r>
    </w:p>
    <w:p w14:paraId="264ED67B" w14:textId="77777777" w:rsidR="004904C1" w:rsidRDefault="004904C1" w:rsidP="004904C1">
      <w:pPr>
        <w:rPr>
          <w:b/>
        </w:rPr>
      </w:pPr>
    </w:p>
    <w:tbl>
      <w:tblPr>
        <w:tblStyle w:val="TableGrid"/>
        <w:tblW w:w="0" w:type="auto"/>
        <w:tblInd w:w="432" w:type="dxa"/>
        <w:tblLook w:val="04A0" w:firstRow="1" w:lastRow="0" w:firstColumn="1" w:lastColumn="0" w:noHBand="0" w:noVBand="1"/>
      </w:tblPr>
      <w:tblGrid>
        <w:gridCol w:w="1984"/>
        <w:gridCol w:w="1649"/>
        <w:gridCol w:w="4951"/>
      </w:tblGrid>
      <w:tr w:rsidR="004904C1" w:rsidRPr="003C5B31" w14:paraId="6A0D91D6" w14:textId="77777777" w:rsidTr="00E636B6">
        <w:tc>
          <w:tcPr>
            <w:tcW w:w="0" w:type="auto"/>
          </w:tcPr>
          <w:p w14:paraId="3986F6DD" w14:textId="77777777" w:rsidR="004904C1" w:rsidRPr="003C5B31" w:rsidRDefault="004904C1" w:rsidP="00E636B6">
            <w:pPr>
              <w:spacing w:after="160" w:line="259" w:lineRule="auto"/>
              <w:ind w:left="0" w:firstLine="0"/>
              <w:jc w:val="left"/>
              <w:rPr>
                <w:b/>
              </w:rPr>
            </w:pPr>
            <w:r w:rsidRPr="003C5B31">
              <w:rPr>
                <w:b/>
              </w:rPr>
              <w:t>Proposed modification</w:t>
            </w:r>
            <w:r>
              <w:rPr>
                <w:b/>
              </w:rPr>
              <w:t xml:space="preserve"> number</w:t>
            </w:r>
            <w:r w:rsidRPr="003C5B31">
              <w:rPr>
                <w:b/>
              </w:rPr>
              <w:t xml:space="preserve"> (PM)</w:t>
            </w:r>
          </w:p>
        </w:tc>
        <w:tc>
          <w:tcPr>
            <w:tcW w:w="0" w:type="auto"/>
          </w:tcPr>
          <w:p w14:paraId="09B94F62" w14:textId="77777777" w:rsidR="004904C1" w:rsidRPr="003C5B31" w:rsidRDefault="004904C1" w:rsidP="00E636B6">
            <w:pPr>
              <w:spacing w:after="160" w:line="259" w:lineRule="auto"/>
              <w:ind w:left="0" w:firstLine="0"/>
              <w:jc w:val="left"/>
              <w:rPr>
                <w:b/>
              </w:rPr>
            </w:pPr>
            <w:r w:rsidRPr="003C5B31">
              <w:rPr>
                <w:b/>
              </w:rPr>
              <w:t>Page no./ other reference</w:t>
            </w:r>
          </w:p>
        </w:tc>
        <w:tc>
          <w:tcPr>
            <w:tcW w:w="0" w:type="auto"/>
          </w:tcPr>
          <w:p w14:paraId="252726F0" w14:textId="77777777" w:rsidR="004904C1" w:rsidRPr="003C5B31" w:rsidRDefault="004904C1" w:rsidP="00E636B6">
            <w:pPr>
              <w:spacing w:after="160" w:line="259" w:lineRule="auto"/>
              <w:ind w:left="0" w:firstLine="0"/>
              <w:jc w:val="left"/>
              <w:rPr>
                <w:b/>
              </w:rPr>
            </w:pPr>
            <w:r w:rsidRPr="003C5B31">
              <w:rPr>
                <w:b/>
              </w:rPr>
              <w:t>Modification</w:t>
            </w:r>
          </w:p>
        </w:tc>
      </w:tr>
      <w:tr w:rsidR="004904C1" w14:paraId="243552F4" w14:textId="77777777" w:rsidTr="00E636B6">
        <w:tc>
          <w:tcPr>
            <w:tcW w:w="0" w:type="auto"/>
          </w:tcPr>
          <w:p w14:paraId="25A0B7FA" w14:textId="77777777" w:rsidR="004904C1" w:rsidRDefault="004904C1" w:rsidP="00E636B6">
            <w:pPr>
              <w:spacing w:after="160" w:line="259" w:lineRule="auto"/>
              <w:ind w:left="0" w:firstLine="0"/>
              <w:jc w:val="left"/>
            </w:pPr>
            <w:r>
              <w:t>PM1</w:t>
            </w:r>
          </w:p>
        </w:tc>
        <w:tc>
          <w:tcPr>
            <w:tcW w:w="0" w:type="auto"/>
          </w:tcPr>
          <w:p w14:paraId="21BEC79E" w14:textId="77777777" w:rsidR="004904C1" w:rsidRDefault="004904C1" w:rsidP="00E636B6">
            <w:pPr>
              <w:spacing w:after="160" w:line="259" w:lineRule="auto"/>
              <w:ind w:left="0" w:firstLine="0"/>
              <w:jc w:val="left"/>
            </w:pPr>
            <w:r>
              <w:t>Pages: 15-16, 21, 26, 32-33, 39-40, 43</w:t>
            </w:r>
          </w:p>
        </w:tc>
        <w:tc>
          <w:tcPr>
            <w:tcW w:w="0" w:type="auto"/>
          </w:tcPr>
          <w:p w14:paraId="2E3AE379" w14:textId="4980109D" w:rsidR="004904C1" w:rsidRDefault="004904C1" w:rsidP="00E636B6">
            <w:pPr>
              <w:spacing w:after="160" w:line="259" w:lineRule="auto"/>
              <w:ind w:left="0" w:firstLine="0"/>
              <w:jc w:val="left"/>
            </w:pPr>
            <w:r>
              <w:t>Delete all quotations of the NPPF. Replace with a reference to the relevant paragraph number</w:t>
            </w:r>
            <w:r w:rsidR="009E6D7E">
              <w:t xml:space="preserve"> of the NPPF</w:t>
            </w:r>
            <w:r>
              <w:t>.</w:t>
            </w:r>
          </w:p>
        </w:tc>
      </w:tr>
      <w:tr w:rsidR="004904C1" w14:paraId="0FA18F6D" w14:textId="77777777" w:rsidTr="00E636B6">
        <w:tc>
          <w:tcPr>
            <w:tcW w:w="0" w:type="auto"/>
          </w:tcPr>
          <w:p w14:paraId="2CBC24BF" w14:textId="77777777" w:rsidR="004904C1" w:rsidRDefault="004904C1" w:rsidP="00E636B6">
            <w:pPr>
              <w:spacing w:after="160" w:line="259" w:lineRule="auto"/>
              <w:ind w:left="0" w:firstLine="0"/>
              <w:jc w:val="left"/>
            </w:pPr>
            <w:r>
              <w:t>PM2</w:t>
            </w:r>
          </w:p>
        </w:tc>
        <w:tc>
          <w:tcPr>
            <w:tcW w:w="0" w:type="auto"/>
          </w:tcPr>
          <w:p w14:paraId="48DA7F83" w14:textId="77777777" w:rsidR="004904C1" w:rsidRDefault="004904C1" w:rsidP="00E636B6">
            <w:pPr>
              <w:spacing w:after="160" w:line="259" w:lineRule="auto"/>
              <w:ind w:left="0" w:firstLine="0"/>
              <w:jc w:val="left"/>
            </w:pPr>
            <w:r>
              <w:t>Pages 21-22</w:t>
            </w:r>
          </w:p>
        </w:tc>
        <w:tc>
          <w:tcPr>
            <w:tcW w:w="0" w:type="auto"/>
          </w:tcPr>
          <w:p w14:paraId="015AB36A" w14:textId="54D6ADAB" w:rsidR="004904C1" w:rsidRDefault="004904C1" w:rsidP="00C9565C">
            <w:pPr>
              <w:spacing w:after="160" w:line="259" w:lineRule="auto"/>
              <w:ind w:left="0" w:firstLine="0"/>
              <w:jc w:val="left"/>
            </w:pPr>
            <w:r>
              <w:t>Delete the quotation from BBC’s CSRI, and replace “states” in the preceding paragraph by “are relevant”</w:t>
            </w:r>
            <w:r w:rsidR="00913C05">
              <w:t>.</w:t>
            </w:r>
          </w:p>
        </w:tc>
      </w:tr>
      <w:tr w:rsidR="004904C1" w14:paraId="075CF9E2" w14:textId="77777777" w:rsidTr="00E636B6">
        <w:tc>
          <w:tcPr>
            <w:tcW w:w="0" w:type="auto"/>
          </w:tcPr>
          <w:p w14:paraId="4407F8A1" w14:textId="77777777" w:rsidR="004904C1" w:rsidRDefault="004904C1" w:rsidP="00E636B6">
            <w:pPr>
              <w:spacing w:after="160" w:line="259" w:lineRule="auto"/>
              <w:ind w:left="0" w:firstLine="0"/>
              <w:jc w:val="left"/>
            </w:pPr>
            <w:r>
              <w:t>PM3</w:t>
            </w:r>
          </w:p>
        </w:tc>
        <w:tc>
          <w:tcPr>
            <w:tcW w:w="0" w:type="auto"/>
          </w:tcPr>
          <w:p w14:paraId="4772B3EF" w14:textId="7A5AA512" w:rsidR="004904C1" w:rsidRDefault="00C9565C" w:rsidP="00E636B6">
            <w:pPr>
              <w:spacing w:after="160" w:line="259" w:lineRule="auto"/>
              <w:ind w:left="0" w:firstLine="0"/>
              <w:jc w:val="left"/>
            </w:pPr>
            <w:r>
              <w:t>All references to the NPPF</w:t>
            </w:r>
          </w:p>
        </w:tc>
        <w:tc>
          <w:tcPr>
            <w:tcW w:w="0" w:type="auto"/>
          </w:tcPr>
          <w:p w14:paraId="166DA4EE" w14:textId="4AD16DDC" w:rsidR="004904C1" w:rsidRPr="00DB4E7F" w:rsidRDefault="004904C1" w:rsidP="00241808">
            <w:pPr>
              <w:spacing w:after="160" w:line="259" w:lineRule="auto"/>
              <w:jc w:val="left"/>
              <w:rPr>
                <w:bCs/>
              </w:rPr>
            </w:pPr>
            <w:r>
              <w:rPr>
                <w:bCs/>
              </w:rPr>
              <w:t>Refer to “NPPF 2019”</w:t>
            </w:r>
            <w:r w:rsidR="00913C05">
              <w:rPr>
                <w:bCs/>
              </w:rPr>
              <w:t>.</w:t>
            </w:r>
          </w:p>
        </w:tc>
      </w:tr>
      <w:tr w:rsidR="004904C1" w14:paraId="7D2690BF" w14:textId="77777777" w:rsidTr="00E636B6">
        <w:tc>
          <w:tcPr>
            <w:tcW w:w="0" w:type="auto"/>
          </w:tcPr>
          <w:p w14:paraId="14EB0827" w14:textId="77777777" w:rsidR="004904C1" w:rsidRDefault="004904C1" w:rsidP="00E636B6">
            <w:pPr>
              <w:spacing w:after="160" w:line="259" w:lineRule="auto"/>
              <w:ind w:left="0" w:firstLine="0"/>
              <w:jc w:val="left"/>
            </w:pPr>
            <w:r>
              <w:t>PM4</w:t>
            </w:r>
          </w:p>
        </w:tc>
        <w:tc>
          <w:tcPr>
            <w:tcW w:w="0" w:type="auto"/>
          </w:tcPr>
          <w:p w14:paraId="17A48AB9" w14:textId="77777777" w:rsidR="004904C1" w:rsidRDefault="004904C1" w:rsidP="00E636B6">
            <w:pPr>
              <w:spacing w:after="160" w:line="259" w:lineRule="auto"/>
              <w:ind w:left="0" w:firstLine="0"/>
              <w:jc w:val="left"/>
            </w:pPr>
            <w:r>
              <w:t>Page 20</w:t>
            </w:r>
          </w:p>
        </w:tc>
        <w:tc>
          <w:tcPr>
            <w:tcW w:w="0" w:type="auto"/>
          </w:tcPr>
          <w:p w14:paraId="1E6AAAC9" w14:textId="77777777" w:rsidR="004904C1" w:rsidRDefault="004904C1" w:rsidP="00E636B6">
            <w:pPr>
              <w:spacing w:after="160" w:line="259" w:lineRule="auto"/>
              <w:jc w:val="left"/>
            </w:pPr>
            <w:r>
              <w:t>Delete third paragraph of Policy HG2</w:t>
            </w:r>
          </w:p>
        </w:tc>
      </w:tr>
      <w:tr w:rsidR="004904C1" w14:paraId="1879A142" w14:textId="77777777" w:rsidTr="00E636B6">
        <w:tc>
          <w:tcPr>
            <w:tcW w:w="0" w:type="auto"/>
          </w:tcPr>
          <w:p w14:paraId="4B8BE446" w14:textId="77777777" w:rsidR="004904C1" w:rsidRDefault="004904C1" w:rsidP="00E636B6">
            <w:pPr>
              <w:spacing w:after="160" w:line="259" w:lineRule="auto"/>
              <w:ind w:left="0" w:firstLine="0"/>
              <w:jc w:val="left"/>
            </w:pPr>
            <w:r>
              <w:t>PM5</w:t>
            </w:r>
          </w:p>
        </w:tc>
        <w:tc>
          <w:tcPr>
            <w:tcW w:w="0" w:type="auto"/>
          </w:tcPr>
          <w:p w14:paraId="50C1390E" w14:textId="77777777" w:rsidR="004904C1" w:rsidRDefault="004904C1" w:rsidP="00E636B6">
            <w:pPr>
              <w:spacing w:after="160" w:line="259" w:lineRule="auto"/>
              <w:ind w:left="0" w:firstLine="0"/>
              <w:jc w:val="left"/>
            </w:pPr>
            <w:r>
              <w:t>Page 11</w:t>
            </w:r>
          </w:p>
        </w:tc>
        <w:tc>
          <w:tcPr>
            <w:tcW w:w="0" w:type="auto"/>
          </w:tcPr>
          <w:p w14:paraId="1FB6AFF2" w14:textId="338F4D2C" w:rsidR="004904C1" w:rsidRDefault="004904C1" w:rsidP="00E636B6">
            <w:pPr>
              <w:spacing w:after="160" w:line="259" w:lineRule="auto"/>
              <w:jc w:val="left"/>
            </w:pPr>
            <w:r>
              <w:t xml:space="preserve">Delete final sentence </w:t>
            </w:r>
            <w:r w:rsidR="008B27D8">
              <w:t xml:space="preserve">on </w:t>
            </w:r>
            <w:r>
              <w:t>page 11.</w:t>
            </w:r>
          </w:p>
          <w:p w14:paraId="3E8892EF" w14:textId="77777777" w:rsidR="004904C1" w:rsidRDefault="004904C1" w:rsidP="007B74FE">
            <w:pPr>
              <w:spacing w:after="160" w:line="259" w:lineRule="auto"/>
              <w:ind w:left="0" w:firstLine="0"/>
              <w:jc w:val="left"/>
            </w:pPr>
            <w:r>
              <w:t xml:space="preserve">Insert: </w:t>
            </w:r>
            <w:r w:rsidRPr="00E22F44">
              <w:t>“The Parish Council will look very closely at any proposed developments in the village and the impact on the sewerage capacity.</w:t>
            </w:r>
            <w:r>
              <w:t>”</w:t>
            </w:r>
          </w:p>
        </w:tc>
      </w:tr>
      <w:tr w:rsidR="004904C1" w14:paraId="1CCE3D91" w14:textId="77777777" w:rsidTr="00E636B6">
        <w:tc>
          <w:tcPr>
            <w:tcW w:w="0" w:type="auto"/>
          </w:tcPr>
          <w:p w14:paraId="0D2C30EE" w14:textId="77777777" w:rsidR="004904C1" w:rsidRDefault="004904C1" w:rsidP="00E636B6">
            <w:pPr>
              <w:spacing w:after="160" w:line="259" w:lineRule="auto"/>
              <w:ind w:left="0" w:firstLine="0"/>
              <w:jc w:val="left"/>
            </w:pPr>
            <w:r>
              <w:t>PM6</w:t>
            </w:r>
          </w:p>
        </w:tc>
        <w:tc>
          <w:tcPr>
            <w:tcW w:w="0" w:type="auto"/>
          </w:tcPr>
          <w:p w14:paraId="735DC6AA" w14:textId="77777777" w:rsidR="004904C1" w:rsidRDefault="004904C1" w:rsidP="00E636B6">
            <w:pPr>
              <w:spacing w:after="160" w:line="259" w:lineRule="auto"/>
              <w:ind w:left="0" w:firstLine="0"/>
              <w:jc w:val="left"/>
            </w:pPr>
            <w:r>
              <w:t>Page 10</w:t>
            </w:r>
          </w:p>
        </w:tc>
        <w:tc>
          <w:tcPr>
            <w:tcW w:w="0" w:type="auto"/>
          </w:tcPr>
          <w:p w14:paraId="6F9B6E67" w14:textId="5F706A9C" w:rsidR="004904C1" w:rsidRDefault="004904C1" w:rsidP="007B74FE">
            <w:pPr>
              <w:spacing w:after="160" w:line="259" w:lineRule="auto"/>
              <w:ind w:left="0" w:firstLine="0"/>
              <w:jc w:val="left"/>
            </w:pPr>
            <w:r>
              <w:t>Delete</w:t>
            </w:r>
            <w:r w:rsidR="00913C05">
              <w:t>:</w:t>
            </w:r>
            <w:r>
              <w:t xml:space="preserve"> </w:t>
            </w:r>
            <w:r w:rsidRPr="00156BEC">
              <w:t>“For that reason, no new organisations or expansions to existing organisations requiring additional parking should be permitted if they require access in and out of the village or are likely to increase the volume of traffic within it.”</w:t>
            </w:r>
          </w:p>
          <w:p w14:paraId="38E74EFE" w14:textId="76B6CCC4" w:rsidR="004904C1" w:rsidRDefault="004904C1" w:rsidP="007B74FE">
            <w:pPr>
              <w:spacing w:after="160" w:line="259" w:lineRule="auto"/>
              <w:ind w:left="0" w:firstLine="0"/>
              <w:jc w:val="left"/>
            </w:pPr>
            <w:r>
              <w:t>Insert</w:t>
            </w:r>
            <w:r w:rsidR="00913C05">
              <w:t>:</w:t>
            </w:r>
            <w:r>
              <w:t xml:space="preserve"> “</w:t>
            </w:r>
            <w:r w:rsidRPr="00033E6D">
              <w:t>In considering proposals for new organisations or the expansion of existing organisations which require additional parking and access through the village, the impact of the proposal on traffic congestion and parking will be an important consideration to be weighed against any economic or social benefits.”</w:t>
            </w:r>
          </w:p>
        </w:tc>
      </w:tr>
      <w:tr w:rsidR="004904C1" w14:paraId="738D34AD" w14:textId="77777777" w:rsidTr="00E636B6">
        <w:tc>
          <w:tcPr>
            <w:tcW w:w="0" w:type="auto"/>
          </w:tcPr>
          <w:p w14:paraId="2F1CAE9B" w14:textId="77777777" w:rsidR="004904C1" w:rsidRDefault="004904C1" w:rsidP="00E636B6">
            <w:pPr>
              <w:spacing w:after="160" w:line="259" w:lineRule="auto"/>
              <w:ind w:left="0" w:firstLine="0"/>
              <w:jc w:val="left"/>
            </w:pPr>
            <w:r>
              <w:t>PM7</w:t>
            </w:r>
          </w:p>
        </w:tc>
        <w:tc>
          <w:tcPr>
            <w:tcW w:w="0" w:type="auto"/>
          </w:tcPr>
          <w:p w14:paraId="7A633C5C" w14:textId="77777777" w:rsidR="004904C1" w:rsidRDefault="004904C1" w:rsidP="00E636B6">
            <w:pPr>
              <w:spacing w:after="160" w:line="259" w:lineRule="auto"/>
              <w:ind w:left="0" w:firstLine="0"/>
              <w:jc w:val="left"/>
            </w:pPr>
            <w:r>
              <w:t>Page 20 Policy HG1</w:t>
            </w:r>
          </w:p>
        </w:tc>
        <w:tc>
          <w:tcPr>
            <w:tcW w:w="0" w:type="auto"/>
          </w:tcPr>
          <w:p w14:paraId="4C0F7D46" w14:textId="46961283" w:rsidR="004904C1" w:rsidRPr="007C5882" w:rsidRDefault="004904C1" w:rsidP="00E636B6">
            <w:pPr>
              <w:spacing w:after="160" w:line="259" w:lineRule="auto"/>
              <w:jc w:val="left"/>
            </w:pPr>
            <w:r>
              <w:t>Delete Policy HG1 from “</w:t>
            </w:r>
            <w:r w:rsidRPr="00681703">
              <w:rPr>
                <w:b/>
                <w:bCs/>
              </w:rPr>
              <w:t>This policy</w:t>
            </w:r>
            <w:r>
              <w:rPr>
                <w:b/>
                <w:bCs/>
              </w:rPr>
              <w:t>—”</w:t>
            </w:r>
            <w:r w:rsidR="008B27D8" w:rsidRPr="008B27D8">
              <w:t>.</w:t>
            </w:r>
          </w:p>
          <w:p w14:paraId="0945B6FB" w14:textId="77777777" w:rsidR="004904C1" w:rsidRDefault="004904C1" w:rsidP="00E636B6">
            <w:pPr>
              <w:spacing w:after="160" w:line="259" w:lineRule="auto"/>
              <w:jc w:val="left"/>
            </w:pPr>
            <w:r>
              <w:t xml:space="preserve">Replace as follows: </w:t>
            </w:r>
          </w:p>
          <w:p w14:paraId="528978C6" w14:textId="515F2443" w:rsidR="004904C1" w:rsidRPr="00DC5529" w:rsidRDefault="004904C1" w:rsidP="00C9565C">
            <w:pPr>
              <w:pStyle w:val="ListParagraph"/>
              <w:ind w:left="0" w:hanging="6"/>
              <w:jc w:val="left"/>
              <w:rPr>
                <w:b/>
                <w:bCs/>
              </w:rPr>
            </w:pPr>
            <w:r w:rsidRPr="00DC5529">
              <w:rPr>
                <w:b/>
                <w:bCs/>
              </w:rPr>
              <w:t xml:space="preserve">To </w:t>
            </w:r>
            <w:r>
              <w:rPr>
                <w:b/>
                <w:bCs/>
              </w:rPr>
              <w:t xml:space="preserve">help </w:t>
            </w:r>
            <w:r w:rsidRPr="00DC5529">
              <w:rPr>
                <w:b/>
                <w:bCs/>
              </w:rPr>
              <w:t>meet the requirement for new housing within Oakley the following sites are allocated for residential development:</w:t>
            </w:r>
          </w:p>
          <w:p w14:paraId="7EEB299B" w14:textId="77777777" w:rsidR="004904C1" w:rsidRPr="00DC5529" w:rsidRDefault="004904C1" w:rsidP="00E636B6">
            <w:pPr>
              <w:pStyle w:val="ListParagraph"/>
              <w:rPr>
                <w:b/>
                <w:bCs/>
              </w:rPr>
            </w:pPr>
            <w:r w:rsidRPr="00DC5529">
              <w:rPr>
                <w:b/>
                <w:bCs/>
              </w:rPr>
              <w:tab/>
            </w:r>
          </w:p>
          <w:p w14:paraId="1EA80BCF" w14:textId="77777777" w:rsidR="004904C1" w:rsidRPr="00DC5529" w:rsidRDefault="004904C1" w:rsidP="004904C1">
            <w:pPr>
              <w:pStyle w:val="ListParagraph"/>
              <w:numPr>
                <w:ilvl w:val="0"/>
                <w:numId w:val="18"/>
              </w:numPr>
              <w:spacing w:after="160" w:line="259" w:lineRule="auto"/>
              <w:jc w:val="left"/>
              <w:rPr>
                <w:b/>
                <w:bCs/>
              </w:rPr>
            </w:pPr>
            <w:r w:rsidRPr="00DC5529">
              <w:rPr>
                <w:b/>
                <w:bCs/>
              </w:rPr>
              <w:t>Land at Station Road to accommodate about 30 dwellings (Site 170)</w:t>
            </w:r>
          </w:p>
          <w:p w14:paraId="2FD9B847" w14:textId="77777777" w:rsidR="004904C1" w:rsidRPr="00DC5529" w:rsidRDefault="004904C1" w:rsidP="004904C1">
            <w:pPr>
              <w:pStyle w:val="ListParagraph"/>
              <w:numPr>
                <w:ilvl w:val="0"/>
                <w:numId w:val="18"/>
              </w:numPr>
              <w:spacing w:after="160" w:line="259" w:lineRule="auto"/>
              <w:jc w:val="left"/>
              <w:rPr>
                <w:b/>
                <w:bCs/>
              </w:rPr>
            </w:pPr>
            <w:r w:rsidRPr="00DC5529">
              <w:rPr>
                <w:b/>
                <w:bCs/>
              </w:rPr>
              <w:t>Land to the rear of High Street to accommodate about 10 dwellings (Site 171)</w:t>
            </w:r>
          </w:p>
          <w:p w14:paraId="4E7F387C" w14:textId="77777777" w:rsidR="004904C1" w:rsidRPr="00DC5529" w:rsidRDefault="004904C1" w:rsidP="00E636B6">
            <w:pPr>
              <w:pStyle w:val="ListParagraph"/>
              <w:rPr>
                <w:b/>
                <w:bCs/>
              </w:rPr>
            </w:pPr>
          </w:p>
          <w:p w14:paraId="01A6CBD6" w14:textId="77777777" w:rsidR="004904C1" w:rsidRPr="00DC5529" w:rsidRDefault="004904C1" w:rsidP="00241808">
            <w:pPr>
              <w:pStyle w:val="ListParagraph"/>
              <w:ind w:left="0" w:hanging="6"/>
              <w:jc w:val="left"/>
              <w:rPr>
                <w:b/>
                <w:bCs/>
              </w:rPr>
            </w:pPr>
            <w:r w:rsidRPr="00DC5529">
              <w:rPr>
                <w:b/>
                <w:bCs/>
              </w:rPr>
              <w:t xml:space="preserve">The development of these allocated sites </w:t>
            </w:r>
            <w:r>
              <w:rPr>
                <w:b/>
                <w:bCs/>
              </w:rPr>
              <w:t>shall</w:t>
            </w:r>
            <w:r w:rsidRPr="00DC5529">
              <w:rPr>
                <w:b/>
                <w:bCs/>
              </w:rPr>
              <w:t xml:space="preserve"> be carried out in accordance with the Housing Site Design Brief set out in Annex 4.</w:t>
            </w:r>
            <w:r w:rsidRPr="00DC5529">
              <w:rPr>
                <w:b/>
                <w:bCs/>
              </w:rPr>
              <w:tab/>
            </w:r>
          </w:p>
          <w:p w14:paraId="76E67B99" w14:textId="77777777" w:rsidR="004904C1" w:rsidRPr="00DC5529" w:rsidRDefault="004904C1" w:rsidP="00E636B6">
            <w:pPr>
              <w:pStyle w:val="ListParagraph"/>
              <w:rPr>
                <w:b/>
                <w:bCs/>
              </w:rPr>
            </w:pPr>
          </w:p>
          <w:p w14:paraId="032098E5" w14:textId="77777777" w:rsidR="004904C1" w:rsidRPr="00DC5529" w:rsidRDefault="004904C1" w:rsidP="00C9565C">
            <w:pPr>
              <w:pStyle w:val="ListParagraph"/>
              <w:ind w:left="0" w:hanging="6"/>
              <w:jc w:val="left"/>
              <w:rPr>
                <w:b/>
                <w:bCs/>
              </w:rPr>
            </w:pPr>
            <w:r w:rsidRPr="00DC5529">
              <w:rPr>
                <w:b/>
                <w:bCs/>
              </w:rPr>
              <w:t>In addition to the allocated sites, housing development will be supported on sites located within the Settlement Policy Area and where it would not cause harmful impact on the adjoining rural area.</w:t>
            </w:r>
          </w:p>
          <w:p w14:paraId="14962F08" w14:textId="77777777" w:rsidR="004904C1" w:rsidRPr="00DC5529" w:rsidRDefault="004904C1" w:rsidP="00E636B6">
            <w:pPr>
              <w:pStyle w:val="ListParagraph"/>
              <w:rPr>
                <w:b/>
                <w:bCs/>
              </w:rPr>
            </w:pPr>
          </w:p>
          <w:p w14:paraId="60971555" w14:textId="1B439BAD" w:rsidR="004904C1" w:rsidRPr="00DC5529" w:rsidRDefault="004904C1" w:rsidP="00C9565C">
            <w:pPr>
              <w:pStyle w:val="ListParagraph"/>
              <w:ind w:left="0" w:hanging="6"/>
              <w:jc w:val="left"/>
              <w:rPr>
                <w:b/>
                <w:bCs/>
              </w:rPr>
            </w:pPr>
            <w:r w:rsidRPr="00DC5529">
              <w:rPr>
                <w:b/>
                <w:bCs/>
              </w:rPr>
              <w:t xml:space="preserve">Housing development outside of the </w:t>
            </w:r>
            <w:r w:rsidR="005658DE">
              <w:rPr>
                <w:b/>
                <w:bCs/>
              </w:rPr>
              <w:t>S</w:t>
            </w:r>
            <w:r w:rsidRPr="00DC5529">
              <w:rPr>
                <w:b/>
                <w:bCs/>
              </w:rPr>
              <w:t xml:space="preserve">ettlement </w:t>
            </w:r>
            <w:r w:rsidR="005658DE">
              <w:rPr>
                <w:b/>
                <w:bCs/>
              </w:rPr>
              <w:t>P</w:t>
            </w:r>
            <w:r w:rsidRPr="00DC5529">
              <w:rPr>
                <w:b/>
                <w:bCs/>
              </w:rPr>
              <w:t xml:space="preserve">olicy </w:t>
            </w:r>
            <w:r w:rsidR="005658DE">
              <w:rPr>
                <w:b/>
                <w:bCs/>
              </w:rPr>
              <w:t>A</w:t>
            </w:r>
            <w:r w:rsidRPr="00DC5529">
              <w:rPr>
                <w:b/>
                <w:bCs/>
              </w:rPr>
              <w:t>rea will be supported where</w:t>
            </w:r>
            <w:r>
              <w:rPr>
                <w:b/>
                <w:bCs/>
              </w:rPr>
              <w:t xml:space="preserve"> </w:t>
            </w:r>
            <w:r w:rsidRPr="00DC5529">
              <w:rPr>
                <w:b/>
                <w:bCs/>
              </w:rPr>
              <w:t xml:space="preserve">it meets </w:t>
            </w:r>
            <w:r w:rsidR="005658DE">
              <w:rPr>
                <w:b/>
                <w:bCs/>
              </w:rPr>
              <w:t xml:space="preserve">all </w:t>
            </w:r>
            <w:r w:rsidRPr="00DC5529">
              <w:rPr>
                <w:b/>
                <w:bCs/>
              </w:rPr>
              <w:t>the following requirements:</w:t>
            </w:r>
          </w:p>
          <w:p w14:paraId="1F1A3D0A" w14:textId="1D2BA7F3" w:rsidR="004904C1" w:rsidRPr="00DC5529" w:rsidRDefault="004904C1" w:rsidP="00C9565C">
            <w:pPr>
              <w:pStyle w:val="ListParagraph"/>
              <w:ind w:left="778" w:hanging="490"/>
              <w:jc w:val="left"/>
              <w:rPr>
                <w:b/>
                <w:bCs/>
              </w:rPr>
            </w:pPr>
            <w:r w:rsidRPr="00DC5529">
              <w:rPr>
                <w:b/>
                <w:bCs/>
              </w:rPr>
              <w:t xml:space="preserve">• </w:t>
            </w:r>
            <w:r w:rsidR="00C9565C">
              <w:rPr>
                <w:b/>
                <w:bCs/>
              </w:rPr>
              <w:t xml:space="preserve">   </w:t>
            </w:r>
            <w:r w:rsidRPr="00DC5529">
              <w:rPr>
                <w:b/>
                <w:bCs/>
              </w:rPr>
              <w:t>It would comprise infill development within an existing housing row or cluster</w:t>
            </w:r>
            <w:r>
              <w:rPr>
                <w:b/>
                <w:bCs/>
              </w:rPr>
              <w:t>;</w:t>
            </w:r>
            <w:r w:rsidRPr="00DC5529">
              <w:rPr>
                <w:b/>
                <w:bCs/>
              </w:rPr>
              <w:t xml:space="preserve"> </w:t>
            </w:r>
          </w:p>
          <w:p w14:paraId="4CA47655" w14:textId="53B747E5" w:rsidR="004904C1" w:rsidRPr="00DC5529" w:rsidRDefault="004904C1" w:rsidP="00C9565C">
            <w:pPr>
              <w:pStyle w:val="ListParagraph"/>
              <w:ind w:left="778"/>
              <w:jc w:val="left"/>
              <w:rPr>
                <w:b/>
                <w:bCs/>
              </w:rPr>
            </w:pPr>
            <w:r w:rsidRPr="00DC5529">
              <w:rPr>
                <w:b/>
                <w:bCs/>
              </w:rPr>
              <w:t xml:space="preserve">• </w:t>
            </w:r>
            <w:r w:rsidR="00C9565C">
              <w:rPr>
                <w:b/>
                <w:bCs/>
              </w:rPr>
              <w:t xml:space="preserve">  </w:t>
            </w:r>
            <w:r w:rsidRPr="00DC5529">
              <w:rPr>
                <w:b/>
                <w:bCs/>
              </w:rPr>
              <w:t>It would complement the existing housing and not lead to any harmful change to the</w:t>
            </w:r>
            <w:r>
              <w:rPr>
                <w:b/>
                <w:bCs/>
              </w:rPr>
              <w:t xml:space="preserve"> </w:t>
            </w:r>
            <w:r w:rsidRPr="00DC5529">
              <w:rPr>
                <w:b/>
                <w:bCs/>
              </w:rPr>
              <w:t>established character of the locality</w:t>
            </w:r>
            <w:r>
              <w:rPr>
                <w:b/>
                <w:bCs/>
              </w:rPr>
              <w:t>;</w:t>
            </w:r>
            <w:r w:rsidRPr="00DC5529">
              <w:rPr>
                <w:b/>
                <w:bCs/>
              </w:rPr>
              <w:t xml:space="preserve"> </w:t>
            </w:r>
          </w:p>
          <w:p w14:paraId="5C5C8294" w14:textId="6841FA71" w:rsidR="004904C1" w:rsidRPr="00DC5529" w:rsidRDefault="004904C1" w:rsidP="00C9565C">
            <w:pPr>
              <w:pStyle w:val="ListParagraph"/>
              <w:ind w:left="778" w:hanging="490"/>
              <w:jc w:val="left"/>
              <w:rPr>
                <w:b/>
                <w:bCs/>
              </w:rPr>
            </w:pPr>
            <w:r w:rsidRPr="00DC5529">
              <w:rPr>
                <w:b/>
                <w:bCs/>
              </w:rPr>
              <w:t xml:space="preserve">• </w:t>
            </w:r>
            <w:r w:rsidR="00C9565C">
              <w:rPr>
                <w:b/>
                <w:bCs/>
              </w:rPr>
              <w:t xml:space="preserve">   </w:t>
            </w:r>
            <w:r w:rsidRPr="00DC5529">
              <w:rPr>
                <w:b/>
                <w:bCs/>
              </w:rPr>
              <w:t xml:space="preserve">It would result in </w:t>
            </w:r>
            <w:r w:rsidR="00C9565C" w:rsidRPr="00DC5529">
              <w:rPr>
                <w:b/>
                <w:bCs/>
              </w:rPr>
              <w:t xml:space="preserve">existing </w:t>
            </w:r>
            <w:r w:rsidR="00C9565C">
              <w:rPr>
                <w:b/>
                <w:bCs/>
              </w:rPr>
              <w:t>housing</w:t>
            </w:r>
            <w:r w:rsidRPr="00DC5529">
              <w:rPr>
                <w:b/>
                <w:bCs/>
              </w:rPr>
              <w:t xml:space="preserve"> or the proposed housing having adequate</w:t>
            </w:r>
            <w:r>
              <w:rPr>
                <w:b/>
                <w:bCs/>
              </w:rPr>
              <w:t xml:space="preserve"> </w:t>
            </w:r>
            <w:r w:rsidRPr="00DC5529">
              <w:rPr>
                <w:b/>
                <w:bCs/>
              </w:rPr>
              <w:t>garden space to support outdoor seating, drying of clothes, play and other</w:t>
            </w:r>
            <w:r>
              <w:rPr>
                <w:b/>
                <w:bCs/>
              </w:rPr>
              <w:t xml:space="preserve"> </w:t>
            </w:r>
            <w:r w:rsidRPr="00DC5529">
              <w:rPr>
                <w:b/>
                <w:bCs/>
              </w:rPr>
              <w:t>typical garden uses</w:t>
            </w:r>
            <w:r>
              <w:rPr>
                <w:b/>
                <w:bCs/>
              </w:rPr>
              <w:t>;</w:t>
            </w:r>
            <w:r w:rsidRPr="00DC5529">
              <w:rPr>
                <w:b/>
                <w:bCs/>
              </w:rPr>
              <w:t xml:space="preserve"> </w:t>
            </w:r>
            <w:r w:rsidR="005658DE">
              <w:rPr>
                <w:b/>
                <w:bCs/>
              </w:rPr>
              <w:t>and</w:t>
            </w:r>
          </w:p>
          <w:p w14:paraId="7AC28F1D" w14:textId="5600DE5A" w:rsidR="004904C1" w:rsidRPr="00C9565C" w:rsidRDefault="004904C1" w:rsidP="00C9565C">
            <w:pPr>
              <w:pStyle w:val="ListParagraph"/>
              <w:ind w:left="778" w:hanging="490"/>
              <w:jc w:val="left"/>
              <w:rPr>
                <w:b/>
                <w:bCs/>
              </w:rPr>
            </w:pPr>
            <w:r w:rsidRPr="00DC5529">
              <w:rPr>
                <w:b/>
                <w:bCs/>
              </w:rPr>
              <w:t xml:space="preserve">• </w:t>
            </w:r>
            <w:r w:rsidR="00C9565C">
              <w:rPr>
                <w:b/>
                <w:bCs/>
              </w:rPr>
              <w:t xml:space="preserve">   </w:t>
            </w:r>
            <w:r w:rsidRPr="00DC5529">
              <w:rPr>
                <w:b/>
                <w:bCs/>
              </w:rPr>
              <w:t>It would avoid the creation of further linear or ribbon development along</w:t>
            </w:r>
            <w:r w:rsidR="00C9565C">
              <w:rPr>
                <w:b/>
                <w:bCs/>
              </w:rPr>
              <w:t xml:space="preserve"> </w:t>
            </w:r>
            <w:r w:rsidRPr="00C9565C">
              <w:rPr>
                <w:b/>
                <w:bCs/>
              </w:rPr>
              <w:t>roads in and around the settlement.</w:t>
            </w:r>
          </w:p>
          <w:p w14:paraId="14F938B5" w14:textId="77777777" w:rsidR="004904C1" w:rsidRPr="00DC5529" w:rsidRDefault="004904C1" w:rsidP="00E636B6">
            <w:pPr>
              <w:pStyle w:val="ListParagraph"/>
              <w:rPr>
                <w:b/>
                <w:bCs/>
              </w:rPr>
            </w:pPr>
          </w:p>
          <w:p w14:paraId="23A45CEA" w14:textId="47A9680D" w:rsidR="004904C1" w:rsidRPr="007C5882" w:rsidRDefault="004904C1" w:rsidP="00C9565C">
            <w:pPr>
              <w:pStyle w:val="ListParagraph"/>
              <w:ind w:left="0" w:hanging="6"/>
              <w:rPr>
                <w:b/>
                <w:bCs/>
              </w:rPr>
            </w:pPr>
            <w:r w:rsidRPr="00DC5529">
              <w:rPr>
                <w:b/>
                <w:bCs/>
              </w:rPr>
              <w:t xml:space="preserve">Proposals to bring forward sites as an exception to this policy will be dealt with in accordance with the relevant policies of the Bedford Borough Council </w:t>
            </w:r>
            <w:r>
              <w:rPr>
                <w:b/>
                <w:bCs/>
              </w:rPr>
              <w:t>Development P</w:t>
            </w:r>
            <w:r w:rsidR="003A7F41">
              <w:rPr>
                <w:b/>
                <w:bCs/>
              </w:rPr>
              <w:t>lan.</w:t>
            </w:r>
            <w:r w:rsidRPr="00DC5529">
              <w:rPr>
                <w:b/>
                <w:bCs/>
              </w:rPr>
              <w:t xml:space="preserve"> </w:t>
            </w:r>
          </w:p>
        </w:tc>
      </w:tr>
      <w:tr w:rsidR="004904C1" w14:paraId="0256B862" w14:textId="77777777" w:rsidTr="00E636B6">
        <w:tc>
          <w:tcPr>
            <w:tcW w:w="0" w:type="auto"/>
          </w:tcPr>
          <w:p w14:paraId="0B2ACF7B" w14:textId="77777777" w:rsidR="004904C1" w:rsidRDefault="004904C1" w:rsidP="00E636B6">
            <w:pPr>
              <w:spacing w:after="160" w:line="259" w:lineRule="auto"/>
              <w:ind w:left="0" w:firstLine="0"/>
              <w:jc w:val="left"/>
            </w:pPr>
            <w:r>
              <w:t>PM8</w:t>
            </w:r>
          </w:p>
        </w:tc>
        <w:tc>
          <w:tcPr>
            <w:tcW w:w="0" w:type="auto"/>
          </w:tcPr>
          <w:p w14:paraId="04665444" w14:textId="77777777" w:rsidR="004904C1" w:rsidRDefault="004904C1" w:rsidP="00E636B6">
            <w:pPr>
              <w:spacing w:after="160" w:line="259" w:lineRule="auto"/>
              <w:ind w:left="0" w:firstLine="0"/>
              <w:jc w:val="left"/>
            </w:pPr>
            <w:r>
              <w:t>Page 20 Policy HG2</w:t>
            </w:r>
          </w:p>
        </w:tc>
        <w:tc>
          <w:tcPr>
            <w:tcW w:w="0" w:type="auto"/>
          </w:tcPr>
          <w:p w14:paraId="64BB591E" w14:textId="77777777" w:rsidR="004904C1" w:rsidRDefault="004904C1" w:rsidP="00E636B6">
            <w:pPr>
              <w:spacing w:after="160" w:line="259" w:lineRule="auto"/>
              <w:jc w:val="left"/>
            </w:pPr>
            <w:r>
              <w:t>Delete paragraph 3.</w:t>
            </w:r>
          </w:p>
        </w:tc>
      </w:tr>
      <w:tr w:rsidR="004904C1" w14:paraId="7A5A9B58" w14:textId="77777777" w:rsidTr="00E636B6">
        <w:tc>
          <w:tcPr>
            <w:tcW w:w="0" w:type="auto"/>
          </w:tcPr>
          <w:p w14:paraId="53EC2AF8" w14:textId="77777777" w:rsidR="004904C1" w:rsidRDefault="004904C1" w:rsidP="00E636B6">
            <w:pPr>
              <w:spacing w:after="160" w:line="259" w:lineRule="auto"/>
              <w:ind w:left="0" w:firstLine="0"/>
              <w:jc w:val="left"/>
            </w:pPr>
            <w:r>
              <w:t>PM9</w:t>
            </w:r>
          </w:p>
        </w:tc>
        <w:tc>
          <w:tcPr>
            <w:tcW w:w="0" w:type="auto"/>
          </w:tcPr>
          <w:p w14:paraId="26393BBF" w14:textId="77777777" w:rsidR="004904C1" w:rsidRDefault="004904C1" w:rsidP="00E636B6">
            <w:pPr>
              <w:spacing w:after="160" w:line="259" w:lineRule="auto"/>
              <w:ind w:left="0" w:firstLine="0"/>
              <w:jc w:val="left"/>
            </w:pPr>
            <w:r>
              <w:t>Page 23 Policy BE1</w:t>
            </w:r>
          </w:p>
        </w:tc>
        <w:tc>
          <w:tcPr>
            <w:tcW w:w="0" w:type="auto"/>
          </w:tcPr>
          <w:p w14:paraId="7CB5DC15" w14:textId="5D2BFFFE" w:rsidR="004904C1" w:rsidRDefault="004904C1" w:rsidP="00E636B6">
            <w:pPr>
              <w:spacing w:after="160" w:line="259" w:lineRule="auto"/>
              <w:jc w:val="left"/>
            </w:pPr>
            <w:r>
              <w:t>Delete Policy BE1 from “</w:t>
            </w:r>
            <w:r w:rsidRPr="00D73FD0">
              <w:rPr>
                <w:b/>
                <w:bCs/>
              </w:rPr>
              <w:t>Business (B1)</w:t>
            </w:r>
            <w:r>
              <w:rPr>
                <w:b/>
                <w:bCs/>
              </w:rPr>
              <w:t>-</w:t>
            </w:r>
            <w:r w:rsidRPr="00C776B8">
              <w:t>“</w:t>
            </w:r>
            <w:r w:rsidR="0055506E">
              <w:t>.</w:t>
            </w:r>
          </w:p>
          <w:p w14:paraId="67C91FB1" w14:textId="77777777" w:rsidR="004904C1" w:rsidRDefault="004904C1" w:rsidP="00E636B6">
            <w:pPr>
              <w:spacing w:after="160" w:line="259" w:lineRule="auto"/>
              <w:jc w:val="left"/>
            </w:pPr>
            <w:r>
              <w:t>Insert:</w:t>
            </w:r>
          </w:p>
          <w:p w14:paraId="6CAB53E2" w14:textId="4C2DDFF6" w:rsidR="004904C1" w:rsidRPr="00AD0B31" w:rsidRDefault="004904C1" w:rsidP="00C9565C">
            <w:pPr>
              <w:spacing w:after="160" w:line="259" w:lineRule="auto"/>
              <w:ind w:left="0" w:firstLine="0"/>
              <w:jc w:val="left"/>
              <w:rPr>
                <w:b/>
                <w:bCs/>
                <w:noProof/>
              </w:rPr>
            </w:pPr>
            <w:r w:rsidRPr="00AD0B31">
              <w:rPr>
                <w:b/>
                <w:bCs/>
                <w:noProof/>
              </w:rPr>
              <w:t>Employment development (as defined by Use Class B1, B2 and B8 of the General Development Order) will be supported in the following locations:</w:t>
            </w:r>
          </w:p>
          <w:p w14:paraId="03BDF247" w14:textId="77777777" w:rsidR="004904C1" w:rsidRPr="00AD0B31" w:rsidRDefault="004904C1" w:rsidP="00C9565C">
            <w:pPr>
              <w:spacing w:after="160" w:line="259" w:lineRule="auto"/>
              <w:ind w:left="211" w:hanging="211"/>
              <w:jc w:val="left"/>
              <w:rPr>
                <w:b/>
                <w:bCs/>
                <w:noProof/>
              </w:rPr>
            </w:pPr>
            <w:r w:rsidRPr="00AD0B31">
              <w:rPr>
                <w:b/>
                <w:bCs/>
                <w:noProof/>
              </w:rPr>
              <w:t>• Within the Highfield Park, Willow Vale and Station Road business parks.</w:t>
            </w:r>
          </w:p>
          <w:p w14:paraId="21491CC3" w14:textId="4CFBAF1C" w:rsidR="004904C1" w:rsidRPr="00AD0B31" w:rsidRDefault="004904C1" w:rsidP="00C9565C">
            <w:pPr>
              <w:spacing w:after="160" w:line="259" w:lineRule="auto"/>
              <w:ind w:left="211" w:hanging="211"/>
              <w:jc w:val="left"/>
              <w:rPr>
                <w:b/>
                <w:bCs/>
                <w:noProof/>
              </w:rPr>
            </w:pPr>
            <w:r w:rsidRPr="00AD0B31">
              <w:rPr>
                <w:b/>
                <w:bCs/>
                <w:noProof/>
              </w:rPr>
              <w:t>• Within existing</w:t>
            </w:r>
            <w:r w:rsidR="00C9565C">
              <w:rPr>
                <w:b/>
                <w:bCs/>
                <w:noProof/>
              </w:rPr>
              <w:t xml:space="preserve"> business or industrial sites. </w:t>
            </w:r>
          </w:p>
          <w:p w14:paraId="0CE11C84" w14:textId="77777777" w:rsidR="004904C1" w:rsidRPr="00AD0B31" w:rsidRDefault="004904C1" w:rsidP="00C9565C">
            <w:pPr>
              <w:spacing w:after="160" w:line="259" w:lineRule="auto"/>
              <w:ind w:left="0" w:firstLine="0"/>
              <w:jc w:val="left"/>
              <w:rPr>
                <w:b/>
                <w:bCs/>
                <w:noProof/>
              </w:rPr>
            </w:pPr>
            <w:r w:rsidRPr="00AD0B31">
              <w:rPr>
                <w:b/>
                <w:bCs/>
                <w:noProof/>
              </w:rPr>
              <w:t>Providing there is no significant harm to the amenities of nearby residents or to local landscape and rural character; and</w:t>
            </w:r>
          </w:p>
          <w:p w14:paraId="330FA5DB" w14:textId="77777777" w:rsidR="004904C1" w:rsidRDefault="004904C1" w:rsidP="00C9565C">
            <w:pPr>
              <w:spacing w:after="160" w:line="259" w:lineRule="auto"/>
              <w:ind w:left="0" w:firstLine="0"/>
              <w:jc w:val="left"/>
            </w:pPr>
            <w:r w:rsidRPr="00D66072">
              <w:rPr>
                <w:b/>
                <w:bCs/>
                <w:noProof/>
              </w:rPr>
              <w:t>Subject to an assessment of the impact of any new employment development on the highway network to demonstrate that the proposals would not result in any unacceptable increase in traffic congestion, noise or vibration and would not cause harm to road safety or the air quality of residents.”</w:t>
            </w:r>
          </w:p>
        </w:tc>
      </w:tr>
      <w:tr w:rsidR="004904C1" w14:paraId="00795DB8" w14:textId="77777777" w:rsidTr="00E636B6">
        <w:tc>
          <w:tcPr>
            <w:tcW w:w="0" w:type="auto"/>
          </w:tcPr>
          <w:p w14:paraId="0106888B" w14:textId="77777777" w:rsidR="004904C1" w:rsidRDefault="004904C1" w:rsidP="00E636B6">
            <w:pPr>
              <w:spacing w:after="160" w:line="259" w:lineRule="auto"/>
              <w:ind w:left="0" w:firstLine="0"/>
              <w:jc w:val="left"/>
            </w:pPr>
            <w:r>
              <w:t>PM10</w:t>
            </w:r>
          </w:p>
        </w:tc>
        <w:tc>
          <w:tcPr>
            <w:tcW w:w="0" w:type="auto"/>
          </w:tcPr>
          <w:p w14:paraId="72B0DC7D" w14:textId="77777777" w:rsidR="004904C1" w:rsidRDefault="004904C1" w:rsidP="00E636B6">
            <w:pPr>
              <w:spacing w:after="160" w:line="259" w:lineRule="auto"/>
              <w:ind w:left="0" w:firstLine="0"/>
              <w:jc w:val="left"/>
            </w:pPr>
            <w:r>
              <w:t>Page 29-30</w:t>
            </w:r>
          </w:p>
          <w:p w14:paraId="060796C2" w14:textId="77777777" w:rsidR="004904C1" w:rsidRDefault="004904C1" w:rsidP="00E636B6">
            <w:pPr>
              <w:spacing w:after="160" w:line="259" w:lineRule="auto"/>
              <w:ind w:left="0" w:firstLine="0"/>
              <w:jc w:val="left"/>
            </w:pPr>
            <w:r>
              <w:t>Policy ONP LE1 and Map page 30</w:t>
            </w:r>
          </w:p>
        </w:tc>
        <w:tc>
          <w:tcPr>
            <w:tcW w:w="0" w:type="auto"/>
          </w:tcPr>
          <w:p w14:paraId="6C2F4C58" w14:textId="77777777" w:rsidR="004904C1" w:rsidRDefault="004904C1" w:rsidP="00C9565C">
            <w:pPr>
              <w:spacing w:after="160" w:line="259" w:lineRule="auto"/>
              <w:ind w:left="0" w:firstLine="0"/>
              <w:jc w:val="left"/>
            </w:pPr>
            <w:r>
              <w:t>Insert “</w:t>
            </w:r>
            <w:r w:rsidRPr="005928BC">
              <w:rPr>
                <w:b/>
                <w:bCs/>
              </w:rPr>
              <w:t>locally</w:t>
            </w:r>
            <w:r>
              <w:t>” before “</w:t>
            </w:r>
            <w:r w:rsidRPr="005928BC">
              <w:rPr>
                <w:b/>
                <w:bCs/>
              </w:rPr>
              <w:t>significant</w:t>
            </w:r>
            <w:r>
              <w:t>” in the heading, the policy wording, the supporting text and the key and title of the Map.</w:t>
            </w:r>
          </w:p>
          <w:p w14:paraId="6D90AAD3" w14:textId="79A099BB" w:rsidR="004904C1" w:rsidRDefault="004904C1" w:rsidP="00E636B6">
            <w:pPr>
              <w:spacing w:after="160" w:line="259" w:lineRule="auto"/>
              <w:jc w:val="left"/>
            </w:pPr>
            <w:r>
              <w:t>Delete “</w:t>
            </w:r>
            <w:r w:rsidRPr="00FE40A7">
              <w:rPr>
                <w:b/>
                <w:bCs/>
              </w:rPr>
              <w:t>must</w:t>
            </w:r>
            <w:r w:rsidRPr="00FE40A7">
              <w:t xml:space="preserve"> </w:t>
            </w:r>
            <w:r w:rsidRPr="00FE40A7">
              <w:rPr>
                <w:b/>
                <w:bCs/>
              </w:rPr>
              <w:t>preserve</w:t>
            </w:r>
            <w:r>
              <w:t>”</w:t>
            </w:r>
            <w:r w:rsidR="00A4490B">
              <w:t>.</w:t>
            </w:r>
          </w:p>
          <w:p w14:paraId="61F65F5B" w14:textId="22DE8E47" w:rsidR="004904C1" w:rsidRPr="00A4490B" w:rsidRDefault="004904C1" w:rsidP="00E636B6">
            <w:pPr>
              <w:spacing w:after="160" w:line="259" w:lineRule="auto"/>
              <w:jc w:val="left"/>
            </w:pPr>
            <w:r>
              <w:t>Insert “</w:t>
            </w:r>
            <w:r w:rsidRPr="00424986">
              <w:rPr>
                <w:b/>
                <w:bCs/>
              </w:rPr>
              <w:t>should</w:t>
            </w:r>
            <w:r>
              <w:rPr>
                <w:b/>
                <w:bCs/>
              </w:rPr>
              <w:t xml:space="preserve"> contribute to”</w:t>
            </w:r>
            <w:r w:rsidR="00A4490B" w:rsidRPr="008C0EB4">
              <w:t>.</w:t>
            </w:r>
          </w:p>
          <w:p w14:paraId="12AFE1E2" w14:textId="1B31DDBD" w:rsidR="004904C1" w:rsidRPr="00635E59" w:rsidRDefault="004904C1" w:rsidP="00C9565C">
            <w:pPr>
              <w:spacing w:after="160" w:line="259" w:lineRule="auto"/>
              <w:ind w:left="0" w:firstLine="0"/>
              <w:jc w:val="left"/>
            </w:pPr>
            <w:r>
              <w:t xml:space="preserve">List the locally significant landscape areas in the policy by number then identify each numbered area on the Map page 30, and ensure any arrows indicating locally significant landscape views are within the boundary of the NP. </w:t>
            </w:r>
          </w:p>
        </w:tc>
      </w:tr>
      <w:tr w:rsidR="004904C1" w14:paraId="5E2F4940" w14:textId="77777777" w:rsidTr="00E636B6">
        <w:tc>
          <w:tcPr>
            <w:tcW w:w="0" w:type="auto"/>
          </w:tcPr>
          <w:p w14:paraId="4B0CFB50" w14:textId="77777777" w:rsidR="004904C1" w:rsidRDefault="004904C1" w:rsidP="00E636B6">
            <w:pPr>
              <w:spacing w:after="160" w:line="259" w:lineRule="auto"/>
              <w:ind w:left="0" w:firstLine="0"/>
              <w:jc w:val="left"/>
            </w:pPr>
            <w:r>
              <w:t>PM11</w:t>
            </w:r>
          </w:p>
        </w:tc>
        <w:tc>
          <w:tcPr>
            <w:tcW w:w="0" w:type="auto"/>
          </w:tcPr>
          <w:p w14:paraId="4C1210FE" w14:textId="77777777" w:rsidR="004904C1" w:rsidRDefault="004904C1" w:rsidP="00E636B6">
            <w:pPr>
              <w:spacing w:after="160" w:line="259" w:lineRule="auto"/>
              <w:ind w:left="0" w:firstLine="0"/>
              <w:jc w:val="left"/>
            </w:pPr>
            <w:r>
              <w:t>Pages 43-49</w:t>
            </w:r>
          </w:p>
          <w:p w14:paraId="6C22B8E9" w14:textId="77777777" w:rsidR="004904C1" w:rsidRDefault="004904C1" w:rsidP="00E636B6">
            <w:pPr>
              <w:spacing w:after="160" w:line="259" w:lineRule="auto"/>
              <w:ind w:left="0" w:firstLine="0"/>
              <w:jc w:val="left"/>
            </w:pPr>
            <w:r>
              <w:t>Plan page 44</w:t>
            </w:r>
          </w:p>
        </w:tc>
        <w:tc>
          <w:tcPr>
            <w:tcW w:w="0" w:type="auto"/>
          </w:tcPr>
          <w:p w14:paraId="0B1CBE48" w14:textId="588E59A9" w:rsidR="004904C1" w:rsidRDefault="004904C1" w:rsidP="00241808">
            <w:pPr>
              <w:spacing w:after="160" w:line="259" w:lineRule="auto"/>
              <w:ind w:left="0" w:firstLine="0"/>
              <w:jc w:val="left"/>
            </w:pPr>
            <w:r>
              <w:t xml:space="preserve">Amend </w:t>
            </w:r>
            <w:r w:rsidR="00241808">
              <w:t xml:space="preserve">the NPPF paragraph reference on </w:t>
            </w:r>
            <w:r>
              <w:t>page 43 from 77 to 100.</w:t>
            </w:r>
          </w:p>
          <w:p w14:paraId="68BC788A" w14:textId="45A54BBF" w:rsidR="004904C1" w:rsidRDefault="004904C1" w:rsidP="00B64DAE">
            <w:pPr>
              <w:spacing w:after="160" w:line="259" w:lineRule="auto"/>
              <w:ind w:left="0" w:firstLine="0"/>
              <w:jc w:val="left"/>
            </w:pPr>
            <w:r>
              <w:t>Delete Sites 7, 8, 9, and 10 from the list of LG</w:t>
            </w:r>
            <w:r w:rsidR="00BA1EA8">
              <w:t>S</w:t>
            </w:r>
            <w:r>
              <w:t xml:space="preserve"> designations. </w:t>
            </w:r>
          </w:p>
          <w:p w14:paraId="216942AA" w14:textId="77777777" w:rsidR="004904C1" w:rsidRDefault="004904C1" w:rsidP="00C9565C">
            <w:pPr>
              <w:spacing w:after="160" w:line="259" w:lineRule="auto"/>
              <w:ind w:left="0" w:firstLine="0"/>
              <w:jc w:val="left"/>
            </w:pPr>
            <w:r>
              <w:t>Amend the map on page 44 to reflect the deletions.</w:t>
            </w:r>
          </w:p>
        </w:tc>
      </w:tr>
      <w:tr w:rsidR="004904C1" w14:paraId="329EBCFD" w14:textId="77777777" w:rsidTr="00E636B6">
        <w:tc>
          <w:tcPr>
            <w:tcW w:w="0" w:type="auto"/>
          </w:tcPr>
          <w:p w14:paraId="5719FFC1" w14:textId="77777777" w:rsidR="004904C1" w:rsidRDefault="004904C1" w:rsidP="00E636B6">
            <w:pPr>
              <w:spacing w:after="160" w:line="259" w:lineRule="auto"/>
              <w:ind w:left="0" w:firstLine="0"/>
              <w:jc w:val="left"/>
            </w:pPr>
            <w:r>
              <w:t>PM12</w:t>
            </w:r>
          </w:p>
        </w:tc>
        <w:tc>
          <w:tcPr>
            <w:tcW w:w="0" w:type="auto"/>
          </w:tcPr>
          <w:p w14:paraId="1B757159" w14:textId="77777777" w:rsidR="004904C1" w:rsidRDefault="004904C1" w:rsidP="00E636B6">
            <w:pPr>
              <w:spacing w:after="160" w:line="259" w:lineRule="auto"/>
              <w:ind w:left="0" w:firstLine="0"/>
              <w:jc w:val="left"/>
            </w:pPr>
            <w:r>
              <w:t>Pages 31-32</w:t>
            </w:r>
          </w:p>
          <w:p w14:paraId="038A1BD5" w14:textId="77777777" w:rsidR="004904C1" w:rsidRDefault="004904C1" w:rsidP="00E636B6">
            <w:pPr>
              <w:spacing w:after="160" w:line="259" w:lineRule="auto"/>
              <w:ind w:left="0" w:firstLine="0"/>
              <w:jc w:val="left"/>
            </w:pPr>
            <w:r>
              <w:t>Policy ONP LE3</w:t>
            </w:r>
          </w:p>
          <w:p w14:paraId="645A6C34" w14:textId="77777777" w:rsidR="004904C1" w:rsidRDefault="004904C1" w:rsidP="00E636B6">
            <w:pPr>
              <w:spacing w:after="160" w:line="259" w:lineRule="auto"/>
              <w:ind w:left="0" w:firstLine="0"/>
              <w:jc w:val="left"/>
            </w:pPr>
            <w:r>
              <w:t>Text page 31</w:t>
            </w:r>
          </w:p>
          <w:p w14:paraId="7BF5FF13" w14:textId="77777777" w:rsidR="004904C1" w:rsidRDefault="004904C1" w:rsidP="00E636B6">
            <w:pPr>
              <w:spacing w:after="160" w:line="259" w:lineRule="auto"/>
              <w:ind w:left="0" w:firstLine="0"/>
              <w:jc w:val="left"/>
            </w:pPr>
            <w:r>
              <w:t>Map page 32</w:t>
            </w:r>
          </w:p>
        </w:tc>
        <w:tc>
          <w:tcPr>
            <w:tcW w:w="0" w:type="auto"/>
          </w:tcPr>
          <w:p w14:paraId="2747633B" w14:textId="77777777" w:rsidR="004904C1" w:rsidRDefault="004904C1" w:rsidP="00E636B6">
            <w:pPr>
              <w:spacing w:after="160" w:line="259" w:lineRule="auto"/>
              <w:jc w:val="left"/>
            </w:pPr>
            <w:r>
              <w:t>Policy ONP LE3</w:t>
            </w:r>
          </w:p>
          <w:p w14:paraId="78B6947D" w14:textId="2B6F39DE" w:rsidR="004904C1" w:rsidRDefault="004904C1" w:rsidP="00C9565C">
            <w:pPr>
              <w:spacing w:after="160" w:line="259" w:lineRule="auto"/>
              <w:ind w:left="0" w:firstLine="0"/>
              <w:jc w:val="left"/>
            </w:pPr>
            <w:r>
              <w:t>Delete after “</w:t>
            </w:r>
            <w:r w:rsidRPr="00864848">
              <w:rPr>
                <w:b/>
                <w:bCs/>
              </w:rPr>
              <w:t>and</w:t>
            </w:r>
            <w:r>
              <w:t>” and insert “</w:t>
            </w:r>
            <w:r w:rsidRPr="00B44D35">
              <w:rPr>
                <w:b/>
                <w:bCs/>
              </w:rPr>
              <w:t>the village of Clapham</w:t>
            </w:r>
            <w:r>
              <w:t>”</w:t>
            </w:r>
            <w:r w:rsidR="00B64DAE">
              <w:t>.</w:t>
            </w:r>
          </w:p>
          <w:p w14:paraId="0F6B793F" w14:textId="77777777" w:rsidR="004904C1" w:rsidRDefault="004904C1" w:rsidP="00C9565C">
            <w:pPr>
              <w:spacing w:after="160" w:line="259" w:lineRule="auto"/>
              <w:ind w:left="0" w:firstLine="0"/>
              <w:jc w:val="left"/>
            </w:pPr>
            <w:r>
              <w:t>Amend the last paragraph on page 31 as follows:</w:t>
            </w:r>
          </w:p>
          <w:p w14:paraId="291726DA" w14:textId="77777777" w:rsidR="004904C1" w:rsidRDefault="004904C1" w:rsidP="00C9565C">
            <w:pPr>
              <w:spacing w:after="160" w:line="259" w:lineRule="auto"/>
              <w:ind w:left="0" w:firstLine="0"/>
              <w:jc w:val="left"/>
            </w:pPr>
            <w:r>
              <w:t>Delete “</w:t>
            </w:r>
            <w:r w:rsidRPr="00965DB6">
              <w:rPr>
                <w:b/>
                <w:bCs/>
              </w:rPr>
              <w:t>s</w:t>
            </w:r>
            <w:r>
              <w:t>” from landscapes in the first line.</w:t>
            </w:r>
          </w:p>
          <w:p w14:paraId="783A3F2D" w14:textId="01A91815" w:rsidR="004904C1" w:rsidRDefault="004904C1" w:rsidP="00C9565C">
            <w:pPr>
              <w:spacing w:after="160" w:line="259" w:lineRule="auto"/>
              <w:ind w:left="0" w:firstLine="0"/>
              <w:jc w:val="left"/>
            </w:pPr>
            <w:r>
              <w:t>Delete after “</w:t>
            </w:r>
            <w:r w:rsidRPr="008E71FD">
              <w:rPr>
                <w:b/>
                <w:bCs/>
              </w:rPr>
              <w:t>Clapham</w:t>
            </w:r>
            <w:r>
              <w:t>” “</w:t>
            </w:r>
            <w:r>
              <w:rPr>
                <w:b/>
                <w:bCs/>
              </w:rPr>
              <w:t>, Bronham, Stevington and Pavenham</w:t>
            </w:r>
            <w:r>
              <w:t>”</w:t>
            </w:r>
            <w:r w:rsidR="009E6846">
              <w:t>.</w:t>
            </w:r>
          </w:p>
          <w:p w14:paraId="6D969436" w14:textId="4807F20A" w:rsidR="004904C1" w:rsidRDefault="004904C1" w:rsidP="00C9565C">
            <w:pPr>
              <w:spacing w:after="160" w:line="259" w:lineRule="auto"/>
              <w:ind w:left="0" w:firstLine="0"/>
              <w:jc w:val="left"/>
            </w:pPr>
            <w:r w:rsidRPr="002E5492">
              <w:t>Delete after “</w:t>
            </w:r>
            <w:r w:rsidRPr="002E5492">
              <w:rPr>
                <w:b/>
                <w:bCs/>
              </w:rPr>
              <w:t>Oakley Village and</w:t>
            </w:r>
            <w:r w:rsidR="002E5492" w:rsidRPr="002E5492">
              <w:rPr>
                <w:b/>
                <w:bCs/>
              </w:rPr>
              <w:t>”</w:t>
            </w:r>
            <w:r w:rsidR="00915E42" w:rsidRPr="002E5492">
              <w:t xml:space="preserve">, </w:t>
            </w:r>
            <w:r w:rsidRPr="002E5492">
              <w:t xml:space="preserve"> “</w:t>
            </w:r>
            <w:r w:rsidRPr="002E5492">
              <w:rPr>
                <w:b/>
                <w:bCs/>
              </w:rPr>
              <w:t>the other nearby villages</w:t>
            </w:r>
            <w:r w:rsidRPr="002E5492">
              <w:t>”</w:t>
            </w:r>
            <w:r w:rsidR="00915E42" w:rsidRPr="002E5492">
              <w:t>,</w:t>
            </w:r>
            <w:r w:rsidRPr="002E5492">
              <w:t xml:space="preserve"> and insert “</w:t>
            </w:r>
            <w:r w:rsidRPr="002E5492">
              <w:rPr>
                <w:b/>
                <w:bCs/>
              </w:rPr>
              <w:t>the Village of Clapham</w:t>
            </w:r>
            <w:r w:rsidRPr="002E5492">
              <w:t>”</w:t>
            </w:r>
            <w:r w:rsidR="002E5492" w:rsidRPr="002E5492">
              <w:t>.</w:t>
            </w:r>
          </w:p>
          <w:p w14:paraId="44C0C6FD" w14:textId="22ADC906" w:rsidR="004904C1" w:rsidRPr="00A73EC1" w:rsidRDefault="004904C1" w:rsidP="00C9565C">
            <w:pPr>
              <w:spacing w:after="160" w:line="259" w:lineRule="auto"/>
              <w:ind w:left="0" w:firstLine="0"/>
              <w:jc w:val="left"/>
              <w:rPr>
                <w:b/>
                <w:bCs/>
              </w:rPr>
            </w:pPr>
            <w:r>
              <w:t xml:space="preserve">Delete the arrows from the map on page 32. Insert one arrow to the east of Oakley within the </w:t>
            </w:r>
            <w:r w:rsidR="00F829A9">
              <w:t>O</w:t>
            </w:r>
            <w:r>
              <w:t>NP boundary.</w:t>
            </w:r>
          </w:p>
        </w:tc>
      </w:tr>
      <w:tr w:rsidR="004904C1" w14:paraId="413AB7B9" w14:textId="77777777" w:rsidTr="00E636B6">
        <w:tc>
          <w:tcPr>
            <w:tcW w:w="0" w:type="auto"/>
          </w:tcPr>
          <w:p w14:paraId="0EC51107" w14:textId="77777777" w:rsidR="004904C1" w:rsidRDefault="004904C1" w:rsidP="00E636B6">
            <w:pPr>
              <w:spacing w:after="160" w:line="259" w:lineRule="auto"/>
              <w:ind w:left="0" w:firstLine="0"/>
              <w:jc w:val="left"/>
            </w:pPr>
            <w:r>
              <w:t>PM13</w:t>
            </w:r>
          </w:p>
        </w:tc>
        <w:tc>
          <w:tcPr>
            <w:tcW w:w="0" w:type="auto"/>
          </w:tcPr>
          <w:p w14:paraId="392AE839" w14:textId="77777777" w:rsidR="004904C1" w:rsidRDefault="004904C1" w:rsidP="00E636B6">
            <w:pPr>
              <w:spacing w:after="160" w:line="259" w:lineRule="auto"/>
              <w:ind w:left="0" w:firstLine="0"/>
              <w:jc w:val="left"/>
            </w:pPr>
            <w:r>
              <w:t>Page 38</w:t>
            </w:r>
          </w:p>
          <w:p w14:paraId="3E1BB2C4" w14:textId="77777777" w:rsidR="004904C1" w:rsidRDefault="004904C1" w:rsidP="00E636B6">
            <w:pPr>
              <w:spacing w:after="160" w:line="259" w:lineRule="auto"/>
              <w:ind w:left="0" w:firstLine="0"/>
              <w:jc w:val="left"/>
            </w:pPr>
            <w:r>
              <w:t>Policy ONP DH3</w:t>
            </w:r>
          </w:p>
        </w:tc>
        <w:tc>
          <w:tcPr>
            <w:tcW w:w="0" w:type="auto"/>
          </w:tcPr>
          <w:p w14:paraId="47A5DDCC" w14:textId="4F0D98AC" w:rsidR="004904C1" w:rsidRDefault="004904C1" w:rsidP="00C9565C">
            <w:pPr>
              <w:spacing w:after="160" w:line="259" w:lineRule="auto"/>
              <w:ind w:left="0" w:firstLine="0"/>
              <w:jc w:val="left"/>
            </w:pPr>
            <w:r>
              <w:t>Delete the first paragraph of Policy ONP DH3. Replace with: “</w:t>
            </w:r>
            <w:r w:rsidRPr="003D5BE9">
              <w:rPr>
                <w:b/>
                <w:bCs/>
              </w:rPr>
              <w:t>The following are designated as local non-designated heritage assets</w:t>
            </w:r>
            <w:r>
              <w:rPr>
                <w:b/>
                <w:bCs/>
              </w:rPr>
              <w:t>:</w:t>
            </w:r>
            <w:r w:rsidRPr="003D5BE9">
              <w:t>”</w:t>
            </w:r>
            <w:r w:rsidR="009E6846">
              <w:t>.</w:t>
            </w:r>
          </w:p>
        </w:tc>
      </w:tr>
    </w:tbl>
    <w:p w14:paraId="29BFD827" w14:textId="77777777" w:rsidR="004904C1" w:rsidRDefault="004904C1" w:rsidP="004904C1"/>
    <w:p w14:paraId="37783740" w14:textId="77777777" w:rsidR="00F9341E" w:rsidRPr="000F0387" w:rsidRDefault="00F9341E" w:rsidP="00F9341E">
      <w:pPr>
        <w:spacing w:after="160" w:line="259" w:lineRule="auto"/>
        <w:jc w:val="left"/>
        <w:rPr>
          <w:b/>
          <w:i/>
        </w:rPr>
      </w:pPr>
    </w:p>
    <w:p w14:paraId="19EC6306" w14:textId="77777777" w:rsidR="00A67E7B" w:rsidRDefault="00A67E7B" w:rsidP="00D249AC">
      <w:pPr>
        <w:ind w:firstLine="0"/>
      </w:pPr>
    </w:p>
    <w:sectPr w:rsidR="00A67E7B" w:rsidSect="003D43E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4DB6D" w14:textId="77777777" w:rsidR="003E6ED0" w:rsidRDefault="003E6ED0" w:rsidP="00F82C24">
      <w:r>
        <w:separator/>
      </w:r>
    </w:p>
  </w:endnote>
  <w:endnote w:type="continuationSeparator" w:id="0">
    <w:p w14:paraId="656CE2AF" w14:textId="77777777" w:rsidR="003E6ED0" w:rsidRDefault="003E6ED0" w:rsidP="00F8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227398"/>
      <w:docPartObj>
        <w:docPartGallery w:val="Page Numbers (Bottom of Page)"/>
        <w:docPartUnique/>
      </w:docPartObj>
    </w:sdtPr>
    <w:sdtEndPr>
      <w:rPr>
        <w:noProof/>
      </w:rPr>
    </w:sdtEndPr>
    <w:sdtContent>
      <w:p w14:paraId="210AD3EB" w14:textId="6EE22476" w:rsidR="00FA4384" w:rsidRDefault="00FA4384" w:rsidP="00E82D45">
        <w:pPr>
          <w:pStyle w:val="Footer"/>
          <w:jc w:val="center"/>
          <w:rPr>
            <w:rFonts w:ascii="Microsoft JhengHei UI" w:eastAsia="Microsoft JhengHei UI" w:hAnsi="Microsoft JhengHei UI"/>
            <w:color w:val="002060"/>
            <w:sz w:val="20"/>
          </w:rPr>
        </w:pPr>
        <w:r w:rsidRPr="00CB17B1">
          <w:rPr>
            <w:rFonts w:ascii="Microsoft JhengHei UI" w:eastAsia="Microsoft JhengHei UI" w:hAnsi="Microsoft JhengHei UI"/>
            <w:color w:val="002060"/>
            <w:sz w:val="20"/>
          </w:rPr>
          <w:t>Intelligent Plans and Examinations (IPE)</w:t>
        </w:r>
        <w:r w:rsidR="00954FA8">
          <w:rPr>
            <w:rFonts w:ascii="Microsoft JhengHei UI" w:eastAsia="Microsoft JhengHei UI" w:hAnsi="Microsoft JhengHei UI"/>
            <w:color w:val="002060"/>
            <w:sz w:val="20"/>
          </w:rPr>
          <w:t xml:space="preserve"> Ltd</w:t>
        </w:r>
        <w:r>
          <w:rPr>
            <w:rFonts w:ascii="Microsoft JhengHei UI" w:eastAsia="Microsoft JhengHei UI" w:hAnsi="Microsoft JhengHei UI"/>
            <w:color w:val="002060"/>
            <w:sz w:val="20"/>
          </w:rPr>
          <w:t>,</w:t>
        </w:r>
        <w:r w:rsidRPr="00CB17B1">
          <w:rPr>
            <w:rFonts w:ascii="Microsoft JhengHei UI" w:eastAsia="Microsoft JhengHei UI" w:hAnsi="Microsoft JhengHei UI"/>
            <w:color w:val="002060"/>
            <w:sz w:val="20"/>
          </w:rPr>
          <w:t xml:space="preserve"> </w:t>
        </w:r>
        <w:r>
          <w:rPr>
            <w:rFonts w:ascii="Microsoft JhengHei UI" w:eastAsia="Microsoft JhengHei UI" w:hAnsi="Microsoft JhengHei UI"/>
            <w:color w:val="002060"/>
            <w:sz w:val="20"/>
          </w:rPr>
          <w:t>29 Monmouth Street, Bath BA1 2DL</w:t>
        </w:r>
      </w:p>
      <w:p w14:paraId="5B9D2DE5" w14:textId="44B64F3E" w:rsidR="00FA4384" w:rsidRPr="00D20769" w:rsidRDefault="00FA4384" w:rsidP="00E82D45">
        <w:pPr>
          <w:pStyle w:val="Footer"/>
          <w:jc w:val="center"/>
          <w:rPr>
            <w:rFonts w:ascii="Microsoft JhengHei UI" w:eastAsia="Microsoft JhengHei UI" w:hAnsi="Microsoft JhengHei UI"/>
            <w:color w:val="002060"/>
            <w:sz w:val="20"/>
          </w:rPr>
        </w:pPr>
        <w:r>
          <w:rPr>
            <w:rFonts w:ascii="Microsoft JhengHei UI" w:eastAsia="Microsoft JhengHei UI" w:hAnsi="Microsoft JhengHei UI"/>
            <w:color w:val="002060"/>
            <w:sz w:val="20"/>
          </w:rPr>
          <w:t xml:space="preserve"> </w:t>
        </w:r>
        <w:r w:rsidRPr="00CB17B1">
          <w:rPr>
            <w:rFonts w:ascii="Microsoft JhengHei UI" w:eastAsia="Microsoft JhengHei UI" w:hAnsi="Microsoft JhengHei UI"/>
            <w:color w:val="92D050"/>
            <w:sz w:val="16"/>
            <w:szCs w:val="16"/>
          </w:rPr>
          <w:t xml:space="preserve">Registered in England and Wales. Company Reg. No. </w:t>
        </w:r>
        <w:r>
          <w:rPr>
            <w:rFonts w:ascii="Microsoft JhengHei UI" w:eastAsia="Microsoft JhengHei UI" w:hAnsi="Microsoft JhengHei UI"/>
            <w:color w:val="92D050"/>
            <w:sz w:val="16"/>
            <w:szCs w:val="16"/>
          </w:rPr>
          <w:t>1</w:t>
        </w:r>
        <w:r w:rsidRPr="00CB17B1">
          <w:rPr>
            <w:rFonts w:ascii="Microsoft JhengHei UI" w:eastAsia="Microsoft JhengHei UI" w:hAnsi="Microsoft JhengHei UI"/>
            <w:color w:val="92D050"/>
            <w:sz w:val="16"/>
            <w:szCs w:val="16"/>
          </w:rPr>
          <w:t>0100118</w:t>
        </w:r>
        <w:r>
          <w:rPr>
            <w:rFonts w:ascii="Microsoft JhengHei UI" w:eastAsia="Microsoft JhengHei UI" w:hAnsi="Microsoft JhengHei UI"/>
            <w:color w:val="92D050"/>
            <w:sz w:val="16"/>
            <w:szCs w:val="16"/>
          </w:rPr>
          <w:t xml:space="preserve">. VAT Reg. No. </w:t>
        </w:r>
        <w:r w:rsidRPr="00D20769">
          <w:rPr>
            <w:rFonts w:ascii="Microsoft JhengHei UI" w:eastAsia="Microsoft JhengHei UI" w:hAnsi="Microsoft JhengHei UI"/>
            <w:color w:val="92D050"/>
            <w:sz w:val="16"/>
            <w:szCs w:val="16"/>
          </w:rPr>
          <w:t>237 7641 84</w:t>
        </w:r>
      </w:p>
      <w:p w14:paraId="37F691D1" w14:textId="1DD0B1C6" w:rsidR="00FA4384" w:rsidRDefault="00FA4384" w:rsidP="00E82D45">
        <w:pPr>
          <w:pStyle w:val="Footer"/>
          <w:jc w:val="center"/>
        </w:pPr>
        <w:r>
          <w:fldChar w:fldCharType="begin"/>
        </w:r>
        <w:r>
          <w:instrText xml:space="preserve"> PAGE   \* MERGEFORMAT </w:instrText>
        </w:r>
        <w:r>
          <w:fldChar w:fldCharType="separate"/>
        </w:r>
        <w:r w:rsidR="003E6ED0">
          <w:rPr>
            <w:noProof/>
          </w:rPr>
          <w:t>1</w:t>
        </w:r>
        <w:r>
          <w:rPr>
            <w:noProof/>
          </w:rPr>
          <w:fldChar w:fldCharType="end"/>
        </w:r>
      </w:p>
    </w:sdtContent>
  </w:sdt>
  <w:p w14:paraId="0944E0C9" w14:textId="77777777" w:rsidR="00FA4384" w:rsidRDefault="00FA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5BC0A" w14:textId="77777777" w:rsidR="003E6ED0" w:rsidRDefault="003E6ED0" w:rsidP="00F82C24">
      <w:r>
        <w:separator/>
      </w:r>
    </w:p>
  </w:footnote>
  <w:footnote w:type="continuationSeparator" w:id="0">
    <w:p w14:paraId="72BA5285" w14:textId="77777777" w:rsidR="003E6ED0" w:rsidRDefault="003E6ED0" w:rsidP="00F82C24">
      <w:r>
        <w:continuationSeparator/>
      </w:r>
    </w:p>
  </w:footnote>
  <w:footnote w:id="1">
    <w:p w14:paraId="7C1B80AD" w14:textId="70E0A261" w:rsidR="00FA4384" w:rsidRDefault="00FA4384" w:rsidP="00031AC5">
      <w:pPr>
        <w:pStyle w:val="CommentText"/>
        <w:ind w:left="0" w:firstLine="0"/>
        <w:jc w:val="left"/>
      </w:pPr>
      <w:r>
        <w:rPr>
          <w:rStyle w:val="FootnoteReference"/>
        </w:rPr>
        <w:footnoteRef/>
      </w:r>
      <w:r>
        <w:t xml:space="preserve"> </w:t>
      </w:r>
      <w:r w:rsidRPr="007A3C35">
        <w:t>This revised Basic Condition came into force on 28 December 2018 through the Conservation of Habitats and Species and Planning (Various Amendments) (England and Wales) Regulations 2018.</w:t>
      </w:r>
    </w:p>
  </w:footnote>
  <w:footnote w:id="2">
    <w:p w14:paraId="2C90C736" w14:textId="61A61DCB" w:rsidR="00FA4384" w:rsidRPr="005D2B34" w:rsidRDefault="00FA4384" w:rsidP="00503EC9">
      <w:pPr>
        <w:pStyle w:val="FootnoteText"/>
        <w:ind w:left="0" w:firstLine="0"/>
        <w:jc w:val="left"/>
      </w:pPr>
      <w:r>
        <w:rPr>
          <w:rStyle w:val="FootnoteReference"/>
        </w:rPr>
        <w:footnoteRef/>
      </w:r>
      <w:r>
        <w:t xml:space="preserve"> </w:t>
      </w:r>
      <w:r w:rsidRPr="005D2B34">
        <w:t xml:space="preserve">See paragraph 214 of the NPPF. The Plan was submitted under Regulation 15 to the local planning authority after 24 January 2019. </w:t>
      </w:r>
    </w:p>
  </w:footnote>
  <w:footnote w:id="3">
    <w:p w14:paraId="3397A330" w14:textId="4D37661A" w:rsidR="00FA4384" w:rsidRDefault="00FA4384" w:rsidP="00FA4384">
      <w:pPr>
        <w:pStyle w:val="FootnoteText"/>
        <w:ind w:left="0" w:firstLine="0"/>
        <w:jc w:val="left"/>
      </w:pPr>
      <w:r>
        <w:rPr>
          <w:rStyle w:val="FootnoteReference"/>
        </w:rPr>
        <w:footnoteRef/>
      </w:r>
      <w:r>
        <w:t xml:space="preserve"> View at: </w:t>
      </w:r>
      <w:hyperlink r:id="rId1" w:history="1">
        <w:r w:rsidRPr="00714762">
          <w:rPr>
            <w:rStyle w:val="Hyperlink"/>
          </w:rPr>
          <w:t>https://www.bedford.gov.uk/planning-and-building/planning-policy-its-purpose/neighbourhood-planning/oakley-neighbourhood-development-plan/</w:t>
        </w:r>
      </w:hyperlink>
    </w:p>
  </w:footnote>
  <w:footnote w:id="4">
    <w:p w14:paraId="3442B96E" w14:textId="2CECEEB3" w:rsidR="00FA4384" w:rsidRDefault="00FA4384" w:rsidP="00FA4384">
      <w:pPr>
        <w:pStyle w:val="FootnoteText"/>
        <w:ind w:left="0" w:firstLine="0"/>
        <w:jc w:val="left"/>
      </w:pPr>
      <w:r>
        <w:rPr>
          <w:rStyle w:val="FootnoteReference"/>
        </w:rPr>
        <w:footnoteRef/>
      </w:r>
      <w:r w:rsidR="00D326B3">
        <w:t xml:space="preserve"> </w:t>
      </w:r>
      <w:r>
        <w:t>View at:</w:t>
      </w:r>
      <w:r w:rsidRPr="00B61445">
        <w:t xml:space="preserve"> </w:t>
      </w:r>
      <w:hyperlink r:id="rId2" w:history="1">
        <w:r w:rsidRPr="002B78F9">
          <w:rPr>
            <w:rStyle w:val="Hyperlink"/>
          </w:rPr>
          <w:t>https://www.bedford.gov.uk/planning-and-building/planning-policy-its-purpose/neighbourhood-planning/oakley-neighbourhood-development-plan/</w:t>
        </w:r>
      </w:hyperlink>
      <w:r>
        <w:t xml:space="preserve"> </w:t>
      </w:r>
    </w:p>
    <w:p w14:paraId="53249747" w14:textId="77777777" w:rsidR="00FA4384" w:rsidRDefault="00FA4384" w:rsidP="00B61445">
      <w:pPr>
        <w:pStyle w:val="FootnoteText"/>
        <w:ind w:left="142" w:hanging="142"/>
        <w:jc w:val="left"/>
      </w:pPr>
    </w:p>
  </w:footnote>
  <w:footnote w:id="5">
    <w:p w14:paraId="67496B3F" w14:textId="5EB6CA4B" w:rsidR="00FA4384" w:rsidRDefault="00FA4384">
      <w:pPr>
        <w:pStyle w:val="FootnoteText"/>
      </w:pPr>
      <w:r>
        <w:rPr>
          <w:rStyle w:val="FootnoteReference"/>
        </w:rPr>
        <w:footnoteRef/>
      </w:r>
      <w:r>
        <w:t xml:space="preserve"> PPG </w:t>
      </w:r>
      <w:r w:rsidRPr="00784338">
        <w:t>Reference ID: 41-009-20190509</w:t>
      </w:r>
      <w:r>
        <w:t>.</w:t>
      </w:r>
    </w:p>
  </w:footnote>
  <w:footnote w:id="6">
    <w:p w14:paraId="31E682B3" w14:textId="55EDDF7B" w:rsidR="00953868" w:rsidRDefault="00953868">
      <w:pPr>
        <w:pStyle w:val="FootnoteText"/>
      </w:pPr>
      <w:r>
        <w:rPr>
          <w:rStyle w:val="FootnoteReference"/>
        </w:rPr>
        <w:footnoteRef/>
      </w:r>
      <w:r>
        <w:t xml:space="preserve"> </w:t>
      </w:r>
      <w:r w:rsidR="00EB3D7B">
        <w:t xml:space="preserve">See </w:t>
      </w:r>
      <w:r w:rsidR="00EB3D7B" w:rsidRPr="008C742E">
        <w:t>PPG Reference ID: 41-041-20140306</w:t>
      </w:r>
      <w:r w:rsidR="00EB3D7B">
        <w:t>.</w:t>
      </w:r>
    </w:p>
  </w:footnote>
  <w:footnote w:id="7">
    <w:p w14:paraId="6ADF3D95" w14:textId="6CB93D0B" w:rsidR="00FA4384" w:rsidRDefault="00FA4384" w:rsidP="00D040E8">
      <w:pPr>
        <w:pStyle w:val="FootnoteText"/>
        <w:ind w:left="0" w:firstLine="0"/>
        <w:jc w:val="left"/>
      </w:pPr>
      <w:r>
        <w:rPr>
          <w:rStyle w:val="FootnoteReference"/>
        </w:rPr>
        <w:footnoteRef/>
      </w:r>
      <w:r>
        <w:t xml:space="preserve"> View at: </w:t>
      </w:r>
      <w:hyperlink r:id="rId3" w:history="1">
        <w:r w:rsidR="00D040E8" w:rsidRPr="002B78F9">
          <w:rPr>
            <w:rStyle w:val="Hyperlink"/>
          </w:rPr>
          <w:t>https://www.parliament.uk/business/publications/written-questions-answers-statements/written-statement/Commons/2015-03-25/HCWS488/</w:t>
        </w:r>
      </w:hyperlink>
    </w:p>
    <w:p w14:paraId="26E37313" w14:textId="77777777" w:rsidR="00FA4384" w:rsidRDefault="00FA4384" w:rsidP="001055DE">
      <w:pPr>
        <w:pStyle w:val="FootnoteText"/>
        <w:ind w:left="142" w:hanging="142"/>
        <w:jc w:val="left"/>
      </w:pPr>
    </w:p>
  </w:footnote>
  <w:footnote w:id="8">
    <w:p w14:paraId="3CE66722" w14:textId="0A9B044F" w:rsidR="00FA4384" w:rsidRDefault="00FA4384">
      <w:pPr>
        <w:pStyle w:val="FootnoteText"/>
      </w:pPr>
      <w:r>
        <w:rPr>
          <w:rStyle w:val="FootnoteReference"/>
        </w:rPr>
        <w:footnoteRef/>
      </w:r>
      <w:r>
        <w:t xml:space="preserve"> PPG </w:t>
      </w:r>
      <w:r w:rsidRPr="009D04AC">
        <w:t>Reference ID: 37-018-20140306</w:t>
      </w:r>
      <w:r>
        <w:t>.</w:t>
      </w:r>
    </w:p>
  </w:footnote>
  <w:footnote w:id="9">
    <w:p w14:paraId="77027193" w14:textId="7A6A602D" w:rsidR="00FA4384" w:rsidRDefault="00FA4384" w:rsidP="000E0486">
      <w:pPr>
        <w:pStyle w:val="FootnoteText"/>
        <w:ind w:left="0" w:firstLine="0"/>
        <w:jc w:val="left"/>
      </w:pPr>
      <w:r>
        <w:rPr>
          <w:rStyle w:val="FootnoteReference"/>
        </w:rPr>
        <w:footnoteRef/>
      </w:r>
      <w:r>
        <w:t xml:space="preserve"> </w:t>
      </w:r>
      <w:r w:rsidRPr="00241808">
        <w:t xml:space="preserve">See </w:t>
      </w:r>
      <w:r w:rsidR="00B34DF1">
        <w:t xml:space="preserve">the </w:t>
      </w:r>
      <w:r w:rsidR="000E0486" w:rsidRPr="00241808">
        <w:t>Section 38A(2)</w:t>
      </w:r>
      <w:r w:rsidR="000E0486">
        <w:t xml:space="preserve"> of the </w:t>
      </w:r>
      <w:r w:rsidR="00B34DF1">
        <w:t>Planning and Compulsory Purchase Act 2004</w:t>
      </w:r>
      <w:r w:rsidRPr="00241808">
        <w:t xml:space="preserve"> (as amended).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4ABD"/>
    <w:multiLevelType w:val="hybridMultilevel"/>
    <w:tmpl w:val="CC7A190C"/>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 w15:restartNumberingAfterBreak="0">
    <w:nsid w:val="036B4447"/>
    <w:multiLevelType w:val="hybridMultilevel"/>
    <w:tmpl w:val="308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95B"/>
    <w:multiLevelType w:val="multilevel"/>
    <w:tmpl w:val="32BA7EE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471248B"/>
    <w:multiLevelType w:val="multilevel"/>
    <w:tmpl w:val="238E742E"/>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E05078E"/>
    <w:multiLevelType w:val="hybridMultilevel"/>
    <w:tmpl w:val="240C5186"/>
    <w:lvl w:ilvl="0" w:tplc="1582725A">
      <w:start w:val="3"/>
      <w:numFmt w:val="bullet"/>
      <w:lvlText w:val="-"/>
      <w:lvlJc w:val="left"/>
      <w:pPr>
        <w:ind w:left="2138" w:hanging="360"/>
      </w:pPr>
      <w:rPr>
        <w:rFonts w:ascii="Calibri" w:eastAsia="Times New Roman" w:hAnsi="Calibri" w:cs="Times New Roman"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194E73A0"/>
    <w:multiLevelType w:val="hybridMultilevel"/>
    <w:tmpl w:val="0D98D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C6F59"/>
    <w:multiLevelType w:val="hybridMultilevel"/>
    <w:tmpl w:val="D4CC445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BC765F9"/>
    <w:multiLevelType w:val="hybridMultilevel"/>
    <w:tmpl w:val="9E20C06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40BB8"/>
    <w:multiLevelType w:val="hybridMultilevel"/>
    <w:tmpl w:val="BECE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20EBF"/>
    <w:multiLevelType w:val="multilevel"/>
    <w:tmpl w:val="AC720A04"/>
    <w:lvl w:ilvl="0">
      <w:start w:val="5"/>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CCE218C"/>
    <w:multiLevelType w:val="hybridMultilevel"/>
    <w:tmpl w:val="3BDC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56856"/>
    <w:multiLevelType w:val="multilevel"/>
    <w:tmpl w:val="E3667E9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5546145"/>
    <w:multiLevelType w:val="hybridMultilevel"/>
    <w:tmpl w:val="A2005D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8A7139"/>
    <w:multiLevelType w:val="hybridMultilevel"/>
    <w:tmpl w:val="DE5E4312"/>
    <w:lvl w:ilvl="0" w:tplc="1582725A">
      <w:start w:val="3"/>
      <w:numFmt w:val="bullet"/>
      <w:lvlText w:val="-"/>
      <w:lvlJc w:val="left"/>
      <w:pPr>
        <w:ind w:left="1287" w:hanging="360"/>
      </w:pPr>
      <w:rPr>
        <w:rFonts w:ascii="Calibri" w:eastAsia="Times New Roman" w:hAnsi="Calibr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E9C0E98"/>
    <w:multiLevelType w:val="hybridMultilevel"/>
    <w:tmpl w:val="157694D4"/>
    <w:lvl w:ilvl="0" w:tplc="1B086676">
      <w:start w:val="4"/>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A00B76"/>
    <w:multiLevelType w:val="multilevel"/>
    <w:tmpl w:val="FAE0179A"/>
    <w:lvl w:ilvl="0">
      <w:start w:val="4"/>
      <w:numFmt w:val="decimal"/>
      <w:lvlText w:val="%1"/>
      <w:lvlJc w:val="left"/>
      <w:pPr>
        <w:ind w:left="488" w:hanging="488"/>
      </w:pPr>
      <w:rPr>
        <w:rFonts w:hint="default"/>
      </w:rPr>
    </w:lvl>
    <w:lvl w:ilvl="1">
      <w:start w:val="10"/>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53147567"/>
    <w:multiLevelType w:val="hybridMultilevel"/>
    <w:tmpl w:val="D9A2B1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2056ECC0">
      <w:start w:val="1"/>
      <w:numFmt w:val="decimal"/>
      <w:lvlText w:val="%3."/>
      <w:lvlJc w:val="left"/>
      <w:pPr>
        <w:ind w:left="2340" w:hanging="360"/>
      </w:pPr>
      <w:rPr>
        <w:rFonts w:hint="default"/>
      </w:rPr>
    </w:lvl>
    <w:lvl w:ilvl="3" w:tplc="ACC0C718">
      <w:start w:val="1"/>
      <w:numFmt w:val="bullet"/>
      <w:lvlText w:val="-"/>
      <w:lvlJc w:val="left"/>
      <w:pPr>
        <w:ind w:left="2880" w:hanging="360"/>
      </w:pPr>
      <w:rPr>
        <w:rFonts w:ascii="Verdana" w:eastAsia="Times New Roman" w:hAnsi="Verdana"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4381E69"/>
    <w:multiLevelType w:val="hybridMultilevel"/>
    <w:tmpl w:val="D95C53B8"/>
    <w:lvl w:ilvl="0" w:tplc="F9F4AAE0">
      <w:start w:val="4"/>
      <w:numFmt w:val="bullet"/>
      <w:lvlText w:val="-"/>
      <w:lvlJc w:val="left"/>
      <w:pPr>
        <w:ind w:left="1440" w:hanging="360"/>
      </w:pPr>
      <w:rPr>
        <w:rFonts w:ascii="Verdana" w:eastAsia="Times New Roman"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B4A5FD3"/>
    <w:multiLevelType w:val="hybridMultilevel"/>
    <w:tmpl w:val="5284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B59BC"/>
    <w:multiLevelType w:val="hybridMultilevel"/>
    <w:tmpl w:val="1110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C96D65"/>
    <w:multiLevelType w:val="multilevel"/>
    <w:tmpl w:val="29921F28"/>
    <w:lvl w:ilvl="0">
      <w:start w:val="2"/>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6"/>
  </w:num>
  <w:num w:numId="2">
    <w:abstractNumId w:val="7"/>
  </w:num>
  <w:num w:numId="3">
    <w:abstractNumId w:val="19"/>
  </w:num>
  <w:num w:numId="4">
    <w:abstractNumId w:val="18"/>
  </w:num>
  <w:num w:numId="5">
    <w:abstractNumId w:val="8"/>
  </w:num>
  <w:num w:numId="6">
    <w:abstractNumId w:val="17"/>
  </w:num>
  <w:num w:numId="7">
    <w:abstractNumId w:val="13"/>
  </w:num>
  <w:num w:numId="8">
    <w:abstractNumId w:val="10"/>
  </w:num>
  <w:num w:numId="9">
    <w:abstractNumId w:val="4"/>
  </w:num>
  <w:num w:numId="10">
    <w:abstractNumId w:val="0"/>
  </w:num>
  <w:num w:numId="11">
    <w:abstractNumId w:val="2"/>
  </w:num>
  <w:num w:numId="12">
    <w:abstractNumId w:val="1"/>
  </w:num>
  <w:num w:numId="13">
    <w:abstractNumId w:val="11"/>
  </w:num>
  <w:num w:numId="14">
    <w:abstractNumId w:val="12"/>
  </w:num>
  <w:num w:numId="15">
    <w:abstractNumId w:val="3"/>
  </w:num>
  <w:num w:numId="16">
    <w:abstractNumId w:val="15"/>
  </w:num>
  <w:num w:numId="17">
    <w:abstractNumId w:val="5"/>
  </w:num>
  <w:num w:numId="18">
    <w:abstractNumId w:val="6"/>
  </w:num>
  <w:num w:numId="19">
    <w:abstractNumId w:val="20"/>
  </w:num>
  <w:num w:numId="20">
    <w:abstractNumId w:val="9"/>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AD"/>
    <w:rsid w:val="0000216A"/>
    <w:rsid w:val="000022A3"/>
    <w:rsid w:val="00004432"/>
    <w:rsid w:val="00004C10"/>
    <w:rsid w:val="000050AD"/>
    <w:rsid w:val="00007B35"/>
    <w:rsid w:val="00012E53"/>
    <w:rsid w:val="000156C9"/>
    <w:rsid w:val="00017306"/>
    <w:rsid w:val="000217E8"/>
    <w:rsid w:val="0002465E"/>
    <w:rsid w:val="00024D9B"/>
    <w:rsid w:val="000261B5"/>
    <w:rsid w:val="000305F4"/>
    <w:rsid w:val="00031AC5"/>
    <w:rsid w:val="000323A7"/>
    <w:rsid w:val="00033415"/>
    <w:rsid w:val="000356AF"/>
    <w:rsid w:val="00035DF6"/>
    <w:rsid w:val="00045FD6"/>
    <w:rsid w:val="00046D54"/>
    <w:rsid w:val="000521F5"/>
    <w:rsid w:val="0005394B"/>
    <w:rsid w:val="000577D8"/>
    <w:rsid w:val="0005782E"/>
    <w:rsid w:val="00060C6F"/>
    <w:rsid w:val="00062E3E"/>
    <w:rsid w:val="00064864"/>
    <w:rsid w:val="00064F2E"/>
    <w:rsid w:val="000670E7"/>
    <w:rsid w:val="00067572"/>
    <w:rsid w:val="00067B6E"/>
    <w:rsid w:val="0007104F"/>
    <w:rsid w:val="00071431"/>
    <w:rsid w:val="00071917"/>
    <w:rsid w:val="00074BE1"/>
    <w:rsid w:val="0007604A"/>
    <w:rsid w:val="000813EF"/>
    <w:rsid w:val="0008204B"/>
    <w:rsid w:val="00082A08"/>
    <w:rsid w:val="0008359B"/>
    <w:rsid w:val="00084ACB"/>
    <w:rsid w:val="00087E6E"/>
    <w:rsid w:val="00090F3B"/>
    <w:rsid w:val="00094CD0"/>
    <w:rsid w:val="00097DC2"/>
    <w:rsid w:val="000A1DF5"/>
    <w:rsid w:val="000A3494"/>
    <w:rsid w:val="000A6ADD"/>
    <w:rsid w:val="000A722B"/>
    <w:rsid w:val="000B059C"/>
    <w:rsid w:val="000B0F7F"/>
    <w:rsid w:val="000B1411"/>
    <w:rsid w:val="000B3144"/>
    <w:rsid w:val="000C1E54"/>
    <w:rsid w:val="000C49A9"/>
    <w:rsid w:val="000C6459"/>
    <w:rsid w:val="000D1256"/>
    <w:rsid w:val="000D2D55"/>
    <w:rsid w:val="000D7758"/>
    <w:rsid w:val="000E0486"/>
    <w:rsid w:val="000E4642"/>
    <w:rsid w:val="000F0387"/>
    <w:rsid w:val="000F18CD"/>
    <w:rsid w:val="000F5EB8"/>
    <w:rsid w:val="00102912"/>
    <w:rsid w:val="0010465A"/>
    <w:rsid w:val="001055DE"/>
    <w:rsid w:val="00110741"/>
    <w:rsid w:val="001158A5"/>
    <w:rsid w:val="00116AD1"/>
    <w:rsid w:val="00121C9D"/>
    <w:rsid w:val="001231D3"/>
    <w:rsid w:val="00124492"/>
    <w:rsid w:val="001251F0"/>
    <w:rsid w:val="001260F3"/>
    <w:rsid w:val="001320B9"/>
    <w:rsid w:val="001365AC"/>
    <w:rsid w:val="001365C1"/>
    <w:rsid w:val="001367DB"/>
    <w:rsid w:val="00143855"/>
    <w:rsid w:val="00143F68"/>
    <w:rsid w:val="00146330"/>
    <w:rsid w:val="001464E8"/>
    <w:rsid w:val="00150342"/>
    <w:rsid w:val="00151F95"/>
    <w:rsid w:val="00152550"/>
    <w:rsid w:val="001533B5"/>
    <w:rsid w:val="00153C96"/>
    <w:rsid w:val="0015535C"/>
    <w:rsid w:val="00156554"/>
    <w:rsid w:val="00156741"/>
    <w:rsid w:val="00156781"/>
    <w:rsid w:val="001569E8"/>
    <w:rsid w:val="001570A6"/>
    <w:rsid w:val="001573E6"/>
    <w:rsid w:val="001634BF"/>
    <w:rsid w:val="001658C1"/>
    <w:rsid w:val="001673F4"/>
    <w:rsid w:val="00170360"/>
    <w:rsid w:val="0017119F"/>
    <w:rsid w:val="00171909"/>
    <w:rsid w:val="00173041"/>
    <w:rsid w:val="001775C8"/>
    <w:rsid w:val="001805CD"/>
    <w:rsid w:val="001818D7"/>
    <w:rsid w:val="001820C5"/>
    <w:rsid w:val="00186A3C"/>
    <w:rsid w:val="00186DFD"/>
    <w:rsid w:val="00192A2D"/>
    <w:rsid w:val="00193558"/>
    <w:rsid w:val="00194366"/>
    <w:rsid w:val="001945F9"/>
    <w:rsid w:val="001950E2"/>
    <w:rsid w:val="00195941"/>
    <w:rsid w:val="00195CC3"/>
    <w:rsid w:val="00195DAB"/>
    <w:rsid w:val="001A0318"/>
    <w:rsid w:val="001A1542"/>
    <w:rsid w:val="001A3536"/>
    <w:rsid w:val="001A3694"/>
    <w:rsid w:val="001A4542"/>
    <w:rsid w:val="001B338D"/>
    <w:rsid w:val="001B4050"/>
    <w:rsid w:val="001B46BB"/>
    <w:rsid w:val="001C25B1"/>
    <w:rsid w:val="001C4AC1"/>
    <w:rsid w:val="001C4B82"/>
    <w:rsid w:val="001C4C86"/>
    <w:rsid w:val="001D17E3"/>
    <w:rsid w:val="001D2D90"/>
    <w:rsid w:val="001D32D9"/>
    <w:rsid w:val="001D70D8"/>
    <w:rsid w:val="001E1407"/>
    <w:rsid w:val="001E4F13"/>
    <w:rsid w:val="001E7466"/>
    <w:rsid w:val="001F1E1C"/>
    <w:rsid w:val="001F31D1"/>
    <w:rsid w:val="001F503A"/>
    <w:rsid w:val="001F641B"/>
    <w:rsid w:val="001F6DB6"/>
    <w:rsid w:val="001F7223"/>
    <w:rsid w:val="00201C38"/>
    <w:rsid w:val="00202903"/>
    <w:rsid w:val="00204241"/>
    <w:rsid w:val="00204B63"/>
    <w:rsid w:val="00206165"/>
    <w:rsid w:val="00207CE6"/>
    <w:rsid w:val="00211DAE"/>
    <w:rsid w:val="00212C13"/>
    <w:rsid w:val="0021409C"/>
    <w:rsid w:val="00216AF0"/>
    <w:rsid w:val="00221B5C"/>
    <w:rsid w:val="00222B20"/>
    <w:rsid w:val="00225F37"/>
    <w:rsid w:val="00227C4C"/>
    <w:rsid w:val="00230761"/>
    <w:rsid w:val="002325F2"/>
    <w:rsid w:val="00232B20"/>
    <w:rsid w:val="002355C6"/>
    <w:rsid w:val="00235AFF"/>
    <w:rsid w:val="00236631"/>
    <w:rsid w:val="0023667C"/>
    <w:rsid w:val="002366C5"/>
    <w:rsid w:val="00237036"/>
    <w:rsid w:val="00241808"/>
    <w:rsid w:val="00243BD2"/>
    <w:rsid w:val="00246B22"/>
    <w:rsid w:val="00246E93"/>
    <w:rsid w:val="00247A0A"/>
    <w:rsid w:val="002531F1"/>
    <w:rsid w:val="0025444A"/>
    <w:rsid w:val="0025466B"/>
    <w:rsid w:val="002604C0"/>
    <w:rsid w:val="0026119B"/>
    <w:rsid w:val="00262021"/>
    <w:rsid w:val="00265C18"/>
    <w:rsid w:val="0026717A"/>
    <w:rsid w:val="00267939"/>
    <w:rsid w:val="0027337E"/>
    <w:rsid w:val="00276BCF"/>
    <w:rsid w:val="002776C2"/>
    <w:rsid w:val="00280F2D"/>
    <w:rsid w:val="00282784"/>
    <w:rsid w:val="00287BC0"/>
    <w:rsid w:val="002A67D6"/>
    <w:rsid w:val="002B0246"/>
    <w:rsid w:val="002B04F0"/>
    <w:rsid w:val="002B170A"/>
    <w:rsid w:val="002B1A8C"/>
    <w:rsid w:val="002B260A"/>
    <w:rsid w:val="002B328A"/>
    <w:rsid w:val="002B3B41"/>
    <w:rsid w:val="002C180A"/>
    <w:rsid w:val="002C1F53"/>
    <w:rsid w:val="002C2AF2"/>
    <w:rsid w:val="002C3066"/>
    <w:rsid w:val="002C3486"/>
    <w:rsid w:val="002C3A55"/>
    <w:rsid w:val="002C5A95"/>
    <w:rsid w:val="002C6855"/>
    <w:rsid w:val="002C6A48"/>
    <w:rsid w:val="002D02E2"/>
    <w:rsid w:val="002D3621"/>
    <w:rsid w:val="002D38EC"/>
    <w:rsid w:val="002D473C"/>
    <w:rsid w:val="002E4B66"/>
    <w:rsid w:val="002E5492"/>
    <w:rsid w:val="002E6906"/>
    <w:rsid w:val="002E78B2"/>
    <w:rsid w:val="002F1C07"/>
    <w:rsid w:val="002F24FE"/>
    <w:rsid w:val="002F7A70"/>
    <w:rsid w:val="003031C9"/>
    <w:rsid w:val="0030729F"/>
    <w:rsid w:val="003079C0"/>
    <w:rsid w:val="00307B0B"/>
    <w:rsid w:val="003101E5"/>
    <w:rsid w:val="003133C1"/>
    <w:rsid w:val="00314970"/>
    <w:rsid w:val="00322124"/>
    <w:rsid w:val="003225EE"/>
    <w:rsid w:val="00322EB8"/>
    <w:rsid w:val="00323456"/>
    <w:rsid w:val="003254A8"/>
    <w:rsid w:val="00325771"/>
    <w:rsid w:val="0033012E"/>
    <w:rsid w:val="00333B68"/>
    <w:rsid w:val="003408C8"/>
    <w:rsid w:val="00341D9F"/>
    <w:rsid w:val="0034268F"/>
    <w:rsid w:val="00347C17"/>
    <w:rsid w:val="0035253E"/>
    <w:rsid w:val="00352723"/>
    <w:rsid w:val="00354B23"/>
    <w:rsid w:val="003555D3"/>
    <w:rsid w:val="003558E9"/>
    <w:rsid w:val="00356EA9"/>
    <w:rsid w:val="00357230"/>
    <w:rsid w:val="00357DB2"/>
    <w:rsid w:val="00363413"/>
    <w:rsid w:val="00363D31"/>
    <w:rsid w:val="003662AF"/>
    <w:rsid w:val="00367A89"/>
    <w:rsid w:val="00371533"/>
    <w:rsid w:val="003730F2"/>
    <w:rsid w:val="00374830"/>
    <w:rsid w:val="0038720C"/>
    <w:rsid w:val="0038757A"/>
    <w:rsid w:val="00390907"/>
    <w:rsid w:val="0039097E"/>
    <w:rsid w:val="00392762"/>
    <w:rsid w:val="00395313"/>
    <w:rsid w:val="0039759A"/>
    <w:rsid w:val="003A18CE"/>
    <w:rsid w:val="003A1ED1"/>
    <w:rsid w:val="003A7085"/>
    <w:rsid w:val="003A7F41"/>
    <w:rsid w:val="003B2F13"/>
    <w:rsid w:val="003B5267"/>
    <w:rsid w:val="003B71A8"/>
    <w:rsid w:val="003C3BFE"/>
    <w:rsid w:val="003C3DD6"/>
    <w:rsid w:val="003C48AB"/>
    <w:rsid w:val="003C5B2F"/>
    <w:rsid w:val="003C5B31"/>
    <w:rsid w:val="003C7CE7"/>
    <w:rsid w:val="003D016F"/>
    <w:rsid w:val="003D1008"/>
    <w:rsid w:val="003D18FA"/>
    <w:rsid w:val="003D27BC"/>
    <w:rsid w:val="003D43ED"/>
    <w:rsid w:val="003D4F0B"/>
    <w:rsid w:val="003D7F72"/>
    <w:rsid w:val="003E00AE"/>
    <w:rsid w:val="003E0584"/>
    <w:rsid w:val="003E14D2"/>
    <w:rsid w:val="003E21E8"/>
    <w:rsid w:val="003E2584"/>
    <w:rsid w:val="003E41E9"/>
    <w:rsid w:val="003E5867"/>
    <w:rsid w:val="003E5E6D"/>
    <w:rsid w:val="003E6ED0"/>
    <w:rsid w:val="003F01A0"/>
    <w:rsid w:val="003F1D4E"/>
    <w:rsid w:val="003F4AD4"/>
    <w:rsid w:val="003F509D"/>
    <w:rsid w:val="003F5AA1"/>
    <w:rsid w:val="003F7A91"/>
    <w:rsid w:val="00400688"/>
    <w:rsid w:val="0040252C"/>
    <w:rsid w:val="00402C97"/>
    <w:rsid w:val="0040450D"/>
    <w:rsid w:val="00405087"/>
    <w:rsid w:val="00406959"/>
    <w:rsid w:val="00410528"/>
    <w:rsid w:val="004105D6"/>
    <w:rsid w:val="00410C7E"/>
    <w:rsid w:val="00413C57"/>
    <w:rsid w:val="0041404D"/>
    <w:rsid w:val="0042410E"/>
    <w:rsid w:val="00424E3F"/>
    <w:rsid w:val="00430044"/>
    <w:rsid w:val="0043181A"/>
    <w:rsid w:val="00432FCE"/>
    <w:rsid w:val="00441241"/>
    <w:rsid w:val="00441DC1"/>
    <w:rsid w:val="00441F7E"/>
    <w:rsid w:val="0044671F"/>
    <w:rsid w:val="00452105"/>
    <w:rsid w:val="0045244C"/>
    <w:rsid w:val="004543B0"/>
    <w:rsid w:val="004579F0"/>
    <w:rsid w:val="004612BF"/>
    <w:rsid w:val="004669EE"/>
    <w:rsid w:val="00466D2E"/>
    <w:rsid w:val="00467BFE"/>
    <w:rsid w:val="00473037"/>
    <w:rsid w:val="00473953"/>
    <w:rsid w:val="0047648D"/>
    <w:rsid w:val="00476AC5"/>
    <w:rsid w:val="004839BE"/>
    <w:rsid w:val="004840C4"/>
    <w:rsid w:val="00487AA1"/>
    <w:rsid w:val="004904C1"/>
    <w:rsid w:val="00490C83"/>
    <w:rsid w:val="00492A3E"/>
    <w:rsid w:val="00494087"/>
    <w:rsid w:val="0049577A"/>
    <w:rsid w:val="00495806"/>
    <w:rsid w:val="004979CA"/>
    <w:rsid w:val="004A7B14"/>
    <w:rsid w:val="004B0CCD"/>
    <w:rsid w:val="004B17F5"/>
    <w:rsid w:val="004B76BE"/>
    <w:rsid w:val="004C0732"/>
    <w:rsid w:val="004C207E"/>
    <w:rsid w:val="004C2703"/>
    <w:rsid w:val="004C2894"/>
    <w:rsid w:val="004C3206"/>
    <w:rsid w:val="004C6F4E"/>
    <w:rsid w:val="004C7171"/>
    <w:rsid w:val="004D23BE"/>
    <w:rsid w:val="004E463C"/>
    <w:rsid w:val="004E55A6"/>
    <w:rsid w:val="004F4901"/>
    <w:rsid w:val="004F5B3C"/>
    <w:rsid w:val="004F6826"/>
    <w:rsid w:val="004F6D8C"/>
    <w:rsid w:val="00500E2E"/>
    <w:rsid w:val="005028E0"/>
    <w:rsid w:val="0050360F"/>
    <w:rsid w:val="00503EC9"/>
    <w:rsid w:val="005054DD"/>
    <w:rsid w:val="005078DB"/>
    <w:rsid w:val="00511304"/>
    <w:rsid w:val="00512C97"/>
    <w:rsid w:val="00513000"/>
    <w:rsid w:val="00514D35"/>
    <w:rsid w:val="00515576"/>
    <w:rsid w:val="005155BF"/>
    <w:rsid w:val="00516CFE"/>
    <w:rsid w:val="0051751C"/>
    <w:rsid w:val="00517E79"/>
    <w:rsid w:val="00531D82"/>
    <w:rsid w:val="005375E4"/>
    <w:rsid w:val="00541343"/>
    <w:rsid w:val="00541DFF"/>
    <w:rsid w:val="0054410D"/>
    <w:rsid w:val="00551B3D"/>
    <w:rsid w:val="00553604"/>
    <w:rsid w:val="0055506E"/>
    <w:rsid w:val="00556444"/>
    <w:rsid w:val="00557740"/>
    <w:rsid w:val="00557B9B"/>
    <w:rsid w:val="00560838"/>
    <w:rsid w:val="00561707"/>
    <w:rsid w:val="0056421B"/>
    <w:rsid w:val="005658DE"/>
    <w:rsid w:val="00566402"/>
    <w:rsid w:val="005705EC"/>
    <w:rsid w:val="00570F35"/>
    <w:rsid w:val="005711E7"/>
    <w:rsid w:val="00571B1A"/>
    <w:rsid w:val="00574522"/>
    <w:rsid w:val="005824C2"/>
    <w:rsid w:val="00582B63"/>
    <w:rsid w:val="00584EF6"/>
    <w:rsid w:val="00590331"/>
    <w:rsid w:val="005976B9"/>
    <w:rsid w:val="005A230B"/>
    <w:rsid w:val="005A53F2"/>
    <w:rsid w:val="005A7F2D"/>
    <w:rsid w:val="005B3BAE"/>
    <w:rsid w:val="005B50E6"/>
    <w:rsid w:val="005B65B4"/>
    <w:rsid w:val="005B700B"/>
    <w:rsid w:val="005B70F5"/>
    <w:rsid w:val="005C13CE"/>
    <w:rsid w:val="005C2387"/>
    <w:rsid w:val="005C46B1"/>
    <w:rsid w:val="005C764A"/>
    <w:rsid w:val="005C7738"/>
    <w:rsid w:val="005D21FC"/>
    <w:rsid w:val="005D2B34"/>
    <w:rsid w:val="005D310A"/>
    <w:rsid w:val="005D3C64"/>
    <w:rsid w:val="005D560E"/>
    <w:rsid w:val="005D5B6C"/>
    <w:rsid w:val="005E0CCE"/>
    <w:rsid w:val="005E31B2"/>
    <w:rsid w:val="005E33A9"/>
    <w:rsid w:val="005E36E7"/>
    <w:rsid w:val="005E3700"/>
    <w:rsid w:val="005E402D"/>
    <w:rsid w:val="005E40C1"/>
    <w:rsid w:val="005E7115"/>
    <w:rsid w:val="005F1BAA"/>
    <w:rsid w:val="005F20EF"/>
    <w:rsid w:val="005F4B5D"/>
    <w:rsid w:val="005F66A4"/>
    <w:rsid w:val="00602942"/>
    <w:rsid w:val="006034BF"/>
    <w:rsid w:val="00605976"/>
    <w:rsid w:val="00612BB1"/>
    <w:rsid w:val="006141E4"/>
    <w:rsid w:val="0061627D"/>
    <w:rsid w:val="00621A34"/>
    <w:rsid w:val="00621AF6"/>
    <w:rsid w:val="00621E11"/>
    <w:rsid w:val="0062282D"/>
    <w:rsid w:val="00623AF9"/>
    <w:rsid w:val="00623B32"/>
    <w:rsid w:val="00624862"/>
    <w:rsid w:val="00625BA9"/>
    <w:rsid w:val="00625C69"/>
    <w:rsid w:val="0062698A"/>
    <w:rsid w:val="00637318"/>
    <w:rsid w:val="0064086C"/>
    <w:rsid w:val="00643F9B"/>
    <w:rsid w:val="0064652C"/>
    <w:rsid w:val="00653223"/>
    <w:rsid w:val="006602CD"/>
    <w:rsid w:val="006630D0"/>
    <w:rsid w:val="0066585B"/>
    <w:rsid w:val="00666EBF"/>
    <w:rsid w:val="006720CD"/>
    <w:rsid w:val="00672154"/>
    <w:rsid w:val="006835A8"/>
    <w:rsid w:val="006950C5"/>
    <w:rsid w:val="00696295"/>
    <w:rsid w:val="006A27B9"/>
    <w:rsid w:val="006A2839"/>
    <w:rsid w:val="006A2B50"/>
    <w:rsid w:val="006A3AFE"/>
    <w:rsid w:val="006A424A"/>
    <w:rsid w:val="006A4B4B"/>
    <w:rsid w:val="006A5F10"/>
    <w:rsid w:val="006A65C2"/>
    <w:rsid w:val="006B3126"/>
    <w:rsid w:val="006B3B2C"/>
    <w:rsid w:val="006B570E"/>
    <w:rsid w:val="006B60F4"/>
    <w:rsid w:val="006B6602"/>
    <w:rsid w:val="006B7D2A"/>
    <w:rsid w:val="006C2E6F"/>
    <w:rsid w:val="006C41C8"/>
    <w:rsid w:val="006C4B6D"/>
    <w:rsid w:val="006C617A"/>
    <w:rsid w:val="006C71B6"/>
    <w:rsid w:val="006D2359"/>
    <w:rsid w:val="006D25E5"/>
    <w:rsid w:val="006D35B4"/>
    <w:rsid w:val="006E1309"/>
    <w:rsid w:val="006E3B0A"/>
    <w:rsid w:val="006E6B21"/>
    <w:rsid w:val="006F04AE"/>
    <w:rsid w:val="006F2669"/>
    <w:rsid w:val="006F2914"/>
    <w:rsid w:val="006F2C7D"/>
    <w:rsid w:val="006F410B"/>
    <w:rsid w:val="006F4FD4"/>
    <w:rsid w:val="006F51DB"/>
    <w:rsid w:val="006F6844"/>
    <w:rsid w:val="007011D2"/>
    <w:rsid w:val="007029E8"/>
    <w:rsid w:val="007077A6"/>
    <w:rsid w:val="00715A48"/>
    <w:rsid w:val="007169B2"/>
    <w:rsid w:val="00720E43"/>
    <w:rsid w:val="00722B7B"/>
    <w:rsid w:val="00724681"/>
    <w:rsid w:val="00724C9C"/>
    <w:rsid w:val="007277E4"/>
    <w:rsid w:val="00732093"/>
    <w:rsid w:val="00733517"/>
    <w:rsid w:val="00735E60"/>
    <w:rsid w:val="0073744E"/>
    <w:rsid w:val="0074340E"/>
    <w:rsid w:val="0074637C"/>
    <w:rsid w:val="0074755C"/>
    <w:rsid w:val="00755E58"/>
    <w:rsid w:val="0075707C"/>
    <w:rsid w:val="00761946"/>
    <w:rsid w:val="00762D1F"/>
    <w:rsid w:val="00763B54"/>
    <w:rsid w:val="00764DF4"/>
    <w:rsid w:val="00772285"/>
    <w:rsid w:val="00773856"/>
    <w:rsid w:val="007776BC"/>
    <w:rsid w:val="00780814"/>
    <w:rsid w:val="007811DD"/>
    <w:rsid w:val="007825A9"/>
    <w:rsid w:val="00784338"/>
    <w:rsid w:val="007849B0"/>
    <w:rsid w:val="007876FF"/>
    <w:rsid w:val="007878D3"/>
    <w:rsid w:val="0079212E"/>
    <w:rsid w:val="007937A3"/>
    <w:rsid w:val="00794435"/>
    <w:rsid w:val="0079632C"/>
    <w:rsid w:val="00796A1F"/>
    <w:rsid w:val="00796D6D"/>
    <w:rsid w:val="007A1C90"/>
    <w:rsid w:val="007A2DC8"/>
    <w:rsid w:val="007A5997"/>
    <w:rsid w:val="007A6D9C"/>
    <w:rsid w:val="007A6EF3"/>
    <w:rsid w:val="007B3031"/>
    <w:rsid w:val="007B50BB"/>
    <w:rsid w:val="007B58C5"/>
    <w:rsid w:val="007B74FE"/>
    <w:rsid w:val="007C1599"/>
    <w:rsid w:val="007C173F"/>
    <w:rsid w:val="007C2442"/>
    <w:rsid w:val="007C2D78"/>
    <w:rsid w:val="007C374B"/>
    <w:rsid w:val="007C38EC"/>
    <w:rsid w:val="007C5E5F"/>
    <w:rsid w:val="007C6A53"/>
    <w:rsid w:val="007D0531"/>
    <w:rsid w:val="007D12B1"/>
    <w:rsid w:val="007D3E3A"/>
    <w:rsid w:val="007D4362"/>
    <w:rsid w:val="007E6892"/>
    <w:rsid w:val="007E6CF2"/>
    <w:rsid w:val="007F18FD"/>
    <w:rsid w:val="00800F99"/>
    <w:rsid w:val="0080497E"/>
    <w:rsid w:val="008079CD"/>
    <w:rsid w:val="0081006B"/>
    <w:rsid w:val="00816953"/>
    <w:rsid w:val="00830F2D"/>
    <w:rsid w:val="00831ED4"/>
    <w:rsid w:val="0083572D"/>
    <w:rsid w:val="008357E5"/>
    <w:rsid w:val="0083641B"/>
    <w:rsid w:val="00836C78"/>
    <w:rsid w:val="00837D9F"/>
    <w:rsid w:val="00840AF0"/>
    <w:rsid w:val="00846A98"/>
    <w:rsid w:val="00855C44"/>
    <w:rsid w:val="00863D9D"/>
    <w:rsid w:val="00864770"/>
    <w:rsid w:val="0087061E"/>
    <w:rsid w:val="008706CE"/>
    <w:rsid w:val="0088415F"/>
    <w:rsid w:val="008946A4"/>
    <w:rsid w:val="008955F6"/>
    <w:rsid w:val="008971CB"/>
    <w:rsid w:val="008A6174"/>
    <w:rsid w:val="008A66DD"/>
    <w:rsid w:val="008B27D8"/>
    <w:rsid w:val="008B2C0F"/>
    <w:rsid w:val="008B2D10"/>
    <w:rsid w:val="008B3289"/>
    <w:rsid w:val="008B397B"/>
    <w:rsid w:val="008B5CC7"/>
    <w:rsid w:val="008B7301"/>
    <w:rsid w:val="008B7386"/>
    <w:rsid w:val="008B7952"/>
    <w:rsid w:val="008C0EB4"/>
    <w:rsid w:val="008C1E94"/>
    <w:rsid w:val="008C30ED"/>
    <w:rsid w:val="008C7A66"/>
    <w:rsid w:val="008D1306"/>
    <w:rsid w:val="008D1801"/>
    <w:rsid w:val="008D375A"/>
    <w:rsid w:val="008D51C4"/>
    <w:rsid w:val="008D60C7"/>
    <w:rsid w:val="008E38AA"/>
    <w:rsid w:val="008E56DC"/>
    <w:rsid w:val="008F0C13"/>
    <w:rsid w:val="008F1629"/>
    <w:rsid w:val="008F179B"/>
    <w:rsid w:val="00902070"/>
    <w:rsid w:val="00902DF3"/>
    <w:rsid w:val="00906CBD"/>
    <w:rsid w:val="0091021D"/>
    <w:rsid w:val="00910F15"/>
    <w:rsid w:val="00912F71"/>
    <w:rsid w:val="009134C7"/>
    <w:rsid w:val="00913A1E"/>
    <w:rsid w:val="00913C05"/>
    <w:rsid w:val="00915202"/>
    <w:rsid w:val="00915E42"/>
    <w:rsid w:val="00917232"/>
    <w:rsid w:val="00917828"/>
    <w:rsid w:val="00922E9F"/>
    <w:rsid w:val="00923093"/>
    <w:rsid w:val="00924A09"/>
    <w:rsid w:val="00926B4E"/>
    <w:rsid w:val="00935330"/>
    <w:rsid w:val="00942572"/>
    <w:rsid w:val="009425DA"/>
    <w:rsid w:val="00943EB0"/>
    <w:rsid w:val="0094531A"/>
    <w:rsid w:val="00951825"/>
    <w:rsid w:val="00951DA0"/>
    <w:rsid w:val="00951F80"/>
    <w:rsid w:val="0095226B"/>
    <w:rsid w:val="0095286F"/>
    <w:rsid w:val="00953868"/>
    <w:rsid w:val="0095395D"/>
    <w:rsid w:val="00954FA8"/>
    <w:rsid w:val="00955554"/>
    <w:rsid w:val="0095577A"/>
    <w:rsid w:val="00955D90"/>
    <w:rsid w:val="00960256"/>
    <w:rsid w:val="00964017"/>
    <w:rsid w:val="009641FD"/>
    <w:rsid w:val="0096452A"/>
    <w:rsid w:val="009667F6"/>
    <w:rsid w:val="00967E58"/>
    <w:rsid w:val="009708A7"/>
    <w:rsid w:val="00971A14"/>
    <w:rsid w:val="00972553"/>
    <w:rsid w:val="0097517A"/>
    <w:rsid w:val="0097546F"/>
    <w:rsid w:val="0097719D"/>
    <w:rsid w:val="00980EFB"/>
    <w:rsid w:val="009834D8"/>
    <w:rsid w:val="009836ED"/>
    <w:rsid w:val="00983B6E"/>
    <w:rsid w:val="00983E09"/>
    <w:rsid w:val="00991A59"/>
    <w:rsid w:val="009920F6"/>
    <w:rsid w:val="00993045"/>
    <w:rsid w:val="009931CB"/>
    <w:rsid w:val="009964F9"/>
    <w:rsid w:val="0099699B"/>
    <w:rsid w:val="00996E4C"/>
    <w:rsid w:val="009A1DAF"/>
    <w:rsid w:val="009A2674"/>
    <w:rsid w:val="009A346A"/>
    <w:rsid w:val="009A3BF6"/>
    <w:rsid w:val="009A4728"/>
    <w:rsid w:val="009B3CF5"/>
    <w:rsid w:val="009B4128"/>
    <w:rsid w:val="009B6AAC"/>
    <w:rsid w:val="009C07CD"/>
    <w:rsid w:val="009C23F2"/>
    <w:rsid w:val="009C4FE1"/>
    <w:rsid w:val="009C61DE"/>
    <w:rsid w:val="009C7AB3"/>
    <w:rsid w:val="009D04AC"/>
    <w:rsid w:val="009D2A92"/>
    <w:rsid w:val="009D2E17"/>
    <w:rsid w:val="009D31F9"/>
    <w:rsid w:val="009D4C39"/>
    <w:rsid w:val="009E0822"/>
    <w:rsid w:val="009E1853"/>
    <w:rsid w:val="009E342F"/>
    <w:rsid w:val="009E3801"/>
    <w:rsid w:val="009E52AF"/>
    <w:rsid w:val="009E5877"/>
    <w:rsid w:val="009E6846"/>
    <w:rsid w:val="009E6D7E"/>
    <w:rsid w:val="009F0A8D"/>
    <w:rsid w:val="009F4A84"/>
    <w:rsid w:val="009F56F3"/>
    <w:rsid w:val="009F59A8"/>
    <w:rsid w:val="009F685C"/>
    <w:rsid w:val="00A003A7"/>
    <w:rsid w:val="00A01ED4"/>
    <w:rsid w:val="00A04A57"/>
    <w:rsid w:val="00A107FF"/>
    <w:rsid w:val="00A108B2"/>
    <w:rsid w:val="00A12355"/>
    <w:rsid w:val="00A152F4"/>
    <w:rsid w:val="00A171EE"/>
    <w:rsid w:val="00A205FC"/>
    <w:rsid w:val="00A25DAE"/>
    <w:rsid w:val="00A3432B"/>
    <w:rsid w:val="00A34977"/>
    <w:rsid w:val="00A41ACE"/>
    <w:rsid w:val="00A427E8"/>
    <w:rsid w:val="00A42C8A"/>
    <w:rsid w:val="00A44648"/>
    <w:rsid w:val="00A4490B"/>
    <w:rsid w:val="00A45AD8"/>
    <w:rsid w:val="00A4735F"/>
    <w:rsid w:val="00A50DBC"/>
    <w:rsid w:val="00A517BC"/>
    <w:rsid w:val="00A529B4"/>
    <w:rsid w:val="00A57CC1"/>
    <w:rsid w:val="00A60989"/>
    <w:rsid w:val="00A618E9"/>
    <w:rsid w:val="00A63885"/>
    <w:rsid w:val="00A65EA7"/>
    <w:rsid w:val="00A6666D"/>
    <w:rsid w:val="00A66D82"/>
    <w:rsid w:val="00A67284"/>
    <w:rsid w:val="00A676B0"/>
    <w:rsid w:val="00A67D48"/>
    <w:rsid w:val="00A67E7B"/>
    <w:rsid w:val="00A73AD5"/>
    <w:rsid w:val="00A74850"/>
    <w:rsid w:val="00A74C50"/>
    <w:rsid w:val="00A7621A"/>
    <w:rsid w:val="00A76404"/>
    <w:rsid w:val="00A77115"/>
    <w:rsid w:val="00A7738A"/>
    <w:rsid w:val="00A804ED"/>
    <w:rsid w:val="00A83266"/>
    <w:rsid w:val="00A87B11"/>
    <w:rsid w:val="00A91446"/>
    <w:rsid w:val="00A926EE"/>
    <w:rsid w:val="00A95769"/>
    <w:rsid w:val="00A95850"/>
    <w:rsid w:val="00A9676C"/>
    <w:rsid w:val="00A97489"/>
    <w:rsid w:val="00AA2638"/>
    <w:rsid w:val="00AA41DE"/>
    <w:rsid w:val="00AA4778"/>
    <w:rsid w:val="00AA5407"/>
    <w:rsid w:val="00AA5BB2"/>
    <w:rsid w:val="00AA6BE3"/>
    <w:rsid w:val="00AA7813"/>
    <w:rsid w:val="00AB007A"/>
    <w:rsid w:val="00AB0831"/>
    <w:rsid w:val="00AB2E9B"/>
    <w:rsid w:val="00AB36B1"/>
    <w:rsid w:val="00AC080A"/>
    <w:rsid w:val="00AC1353"/>
    <w:rsid w:val="00AC2EF6"/>
    <w:rsid w:val="00AC3861"/>
    <w:rsid w:val="00AC62BF"/>
    <w:rsid w:val="00AC6445"/>
    <w:rsid w:val="00AD27B1"/>
    <w:rsid w:val="00AD3B0B"/>
    <w:rsid w:val="00AD42A3"/>
    <w:rsid w:val="00AD5038"/>
    <w:rsid w:val="00AE0094"/>
    <w:rsid w:val="00AE122D"/>
    <w:rsid w:val="00AE22BA"/>
    <w:rsid w:val="00AE5919"/>
    <w:rsid w:val="00AF0EA1"/>
    <w:rsid w:val="00AF6281"/>
    <w:rsid w:val="00B03FDC"/>
    <w:rsid w:val="00B0542E"/>
    <w:rsid w:val="00B07571"/>
    <w:rsid w:val="00B10C79"/>
    <w:rsid w:val="00B12219"/>
    <w:rsid w:val="00B12B6F"/>
    <w:rsid w:val="00B14B81"/>
    <w:rsid w:val="00B173EC"/>
    <w:rsid w:val="00B20279"/>
    <w:rsid w:val="00B220BF"/>
    <w:rsid w:val="00B22242"/>
    <w:rsid w:val="00B2297D"/>
    <w:rsid w:val="00B237D5"/>
    <w:rsid w:val="00B23C15"/>
    <w:rsid w:val="00B27B20"/>
    <w:rsid w:val="00B3196F"/>
    <w:rsid w:val="00B339B6"/>
    <w:rsid w:val="00B33C5C"/>
    <w:rsid w:val="00B343B8"/>
    <w:rsid w:val="00B34DF1"/>
    <w:rsid w:val="00B37099"/>
    <w:rsid w:val="00B378BF"/>
    <w:rsid w:val="00B37A5A"/>
    <w:rsid w:val="00B41A20"/>
    <w:rsid w:val="00B4216C"/>
    <w:rsid w:val="00B50C22"/>
    <w:rsid w:val="00B51DAC"/>
    <w:rsid w:val="00B52C80"/>
    <w:rsid w:val="00B52CA9"/>
    <w:rsid w:val="00B53D6B"/>
    <w:rsid w:val="00B56378"/>
    <w:rsid w:val="00B57F8E"/>
    <w:rsid w:val="00B61445"/>
    <w:rsid w:val="00B6152C"/>
    <w:rsid w:val="00B649FE"/>
    <w:rsid w:val="00B64DAE"/>
    <w:rsid w:val="00B6544F"/>
    <w:rsid w:val="00B70FBF"/>
    <w:rsid w:val="00B716B4"/>
    <w:rsid w:val="00B82C28"/>
    <w:rsid w:val="00B8419D"/>
    <w:rsid w:val="00B867FE"/>
    <w:rsid w:val="00B87344"/>
    <w:rsid w:val="00B87641"/>
    <w:rsid w:val="00B90FFF"/>
    <w:rsid w:val="00B955D7"/>
    <w:rsid w:val="00B95D53"/>
    <w:rsid w:val="00BA15DF"/>
    <w:rsid w:val="00BA1EA8"/>
    <w:rsid w:val="00BA2006"/>
    <w:rsid w:val="00BA257F"/>
    <w:rsid w:val="00BA33B8"/>
    <w:rsid w:val="00BB0591"/>
    <w:rsid w:val="00BB191A"/>
    <w:rsid w:val="00BB2CF0"/>
    <w:rsid w:val="00BB55D5"/>
    <w:rsid w:val="00BC2452"/>
    <w:rsid w:val="00BC2C47"/>
    <w:rsid w:val="00BC33F2"/>
    <w:rsid w:val="00BC40D3"/>
    <w:rsid w:val="00BC4735"/>
    <w:rsid w:val="00BC6BEB"/>
    <w:rsid w:val="00BD0DA4"/>
    <w:rsid w:val="00BD1316"/>
    <w:rsid w:val="00BD1981"/>
    <w:rsid w:val="00BD2D21"/>
    <w:rsid w:val="00BD4B9A"/>
    <w:rsid w:val="00BE2277"/>
    <w:rsid w:val="00BE6BDD"/>
    <w:rsid w:val="00BF1553"/>
    <w:rsid w:val="00BF31EF"/>
    <w:rsid w:val="00BF3DE2"/>
    <w:rsid w:val="00BF7AD0"/>
    <w:rsid w:val="00C00C5D"/>
    <w:rsid w:val="00C03287"/>
    <w:rsid w:val="00C046F9"/>
    <w:rsid w:val="00C065F3"/>
    <w:rsid w:val="00C12EBD"/>
    <w:rsid w:val="00C130B9"/>
    <w:rsid w:val="00C173C1"/>
    <w:rsid w:val="00C17BFE"/>
    <w:rsid w:val="00C22700"/>
    <w:rsid w:val="00C35E88"/>
    <w:rsid w:val="00C35F7A"/>
    <w:rsid w:val="00C37BA0"/>
    <w:rsid w:val="00C419B2"/>
    <w:rsid w:val="00C41FE2"/>
    <w:rsid w:val="00C4299B"/>
    <w:rsid w:val="00C45790"/>
    <w:rsid w:val="00C45A62"/>
    <w:rsid w:val="00C50A75"/>
    <w:rsid w:val="00C52969"/>
    <w:rsid w:val="00C53C30"/>
    <w:rsid w:val="00C53FCE"/>
    <w:rsid w:val="00C578C0"/>
    <w:rsid w:val="00C6099E"/>
    <w:rsid w:val="00C6301A"/>
    <w:rsid w:val="00C63AF0"/>
    <w:rsid w:val="00C641E1"/>
    <w:rsid w:val="00C73A3B"/>
    <w:rsid w:val="00C740DE"/>
    <w:rsid w:val="00C7533E"/>
    <w:rsid w:val="00C76D91"/>
    <w:rsid w:val="00C803B9"/>
    <w:rsid w:val="00C8132B"/>
    <w:rsid w:val="00C82E01"/>
    <w:rsid w:val="00C83B1A"/>
    <w:rsid w:val="00C84481"/>
    <w:rsid w:val="00C8645B"/>
    <w:rsid w:val="00C86C96"/>
    <w:rsid w:val="00C911FC"/>
    <w:rsid w:val="00C91378"/>
    <w:rsid w:val="00C95060"/>
    <w:rsid w:val="00C9510C"/>
    <w:rsid w:val="00C9565C"/>
    <w:rsid w:val="00C956BB"/>
    <w:rsid w:val="00CA3C46"/>
    <w:rsid w:val="00CA68C0"/>
    <w:rsid w:val="00CA7DE5"/>
    <w:rsid w:val="00CB2A4B"/>
    <w:rsid w:val="00CB2BAB"/>
    <w:rsid w:val="00CB53DD"/>
    <w:rsid w:val="00CB6F34"/>
    <w:rsid w:val="00CB7002"/>
    <w:rsid w:val="00CC16E0"/>
    <w:rsid w:val="00CC61EA"/>
    <w:rsid w:val="00CC71CC"/>
    <w:rsid w:val="00CD3D28"/>
    <w:rsid w:val="00CD421C"/>
    <w:rsid w:val="00CD5450"/>
    <w:rsid w:val="00CE2858"/>
    <w:rsid w:val="00CE614A"/>
    <w:rsid w:val="00CE61B9"/>
    <w:rsid w:val="00CE6C25"/>
    <w:rsid w:val="00CF13CE"/>
    <w:rsid w:val="00CF7B30"/>
    <w:rsid w:val="00CF7E5C"/>
    <w:rsid w:val="00D00BCA"/>
    <w:rsid w:val="00D040E8"/>
    <w:rsid w:val="00D0753F"/>
    <w:rsid w:val="00D140FA"/>
    <w:rsid w:val="00D14E41"/>
    <w:rsid w:val="00D15343"/>
    <w:rsid w:val="00D223AD"/>
    <w:rsid w:val="00D2367E"/>
    <w:rsid w:val="00D248D1"/>
    <w:rsid w:val="00D249AC"/>
    <w:rsid w:val="00D326B3"/>
    <w:rsid w:val="00D3426A"/>
    <w:rsid w:val="00D35087"/>
    <w:rsid w:val="00D35EF1"/>
    <w:rsid w:val="00D3722D"/>
    <w:rsid w:val="00D379C2"/>
    <w:rsid w:val="00D43973"/>
    <w:rsid w:val="00D4654B"/>
    <w:rsid w:val="00D538D4"/>
    <w:rsid w:val="00D54502"/>
    <w:rsid w:val="00D545EF"/>
    <w:rsid w:val="00D56244"/>
    <w:rsid w:val="00D56BE0"/>
    <w:rsid w:val="00D57FCE"/>
    <w:rsid w:val="00D65810"/>
    <w:rsid w:val="00D65E2D"/>
    <w:rsid w:val="00D6712E"/>
    <w:rsid w:val="00D67EEF"/>
    <w:rsid w:val="00D70429"/>
    <w:rsid w:val="00D70BB3"/>
    <w:rsid w:val="00D71A1B"/>
    <w:rsid w:val="00D71CFF"/>
    <w:rsid w:val="00D75EFA"/>
    <w:rsid w:val="00D82103"/>
    <w:rsid w:val="00D828E0"/>
    <w:rsid w:val="00D83E1F"/>
    <w:rsid w:val="00D8419A"/>
    <w:rsid w:val="00D84310"/>
    <w:rsid w:val="00D85614"/>
    <w:rsid w:val="00D85D90"/>
    <w:rsid w:val="00D870D9"/>
    <w:rsid w:val="00D877BB"/>
    <w:rsid w:val="00D9163A"/>
    <w:rsid w:val="00D92A0F"/>
    <w:rsid w:val="00DA0078"/>
    <w:rsid w:val="00DA0BEA"/>
    <w:rsid w:val="00DA3DC7"/>
    <w:rsid w:val="00DA7879"/>
    <w:rsid w:val="00DB0705"/>
    <w:rsid w:val="00DB20C0"/>
    <w:rsid w:val="00DB2716"/>
    <w:rsid w:val="00DB6234"/>
    <w:rsid w:val="00DB69F2"/>
    <w:rsid w:val="00DB6A65"/>
    <w:rsid w:val="00DC23EE"/>
    <w:rsid w:val="00DC562F"/>
    <w:rsid w:val="00DC58C7"/>
    <w:rsid w:val="00DC7B2F"/>
    <w:rsid w:val="00DD2E20"/>
    <w:rsid w:val="00DD3046"/>
    <w:rsid w:val="00DD4184"/>
    <w:rsid w:val="00DD63B3"/>
    <w:rsid w:val="00DD75FC"/>
    <w:rsid w:val="00DE2CA6"/>
    <w:rsid w:val="00DE4E08"/>
    <w:rsid w:val="00DE53D3"/>
    <w:rsid w:val="00DE5ED0"/>
    <w:rsid w:val="00DE7235"/>
    <w:rsid w:val="00DF1FCF"/>
    <w:rsid w:val="00DF42B6"/>
    <w:rsid w:val="00DF5E30"/>
    <w:rsid w:val="00DF6D10"/>
    <w:rsid w:val="00E00F10"/>
    <w:rsid w:val="00E014E4"/>
    <w:rsid w:val="00E02C36"/>
    <w:rsid w:val="00E055B0"/>
    <w:rsid w:val="00E0560F"/>
    <w:rsid w:val="00E0645E"/>
    <w:rsid w:val="00E06DE2"/>
    <w:rsid w:val="00E14A91"/>
    <w:rsid w:val="00E15B6F"/>
    <w:rsid w:val="00E231B4"/>
    <w:rsid w:val="00E25B0B"/>
    <w:rsid w:val="00E27B0A"/>
    <w:rsid w:val="00E3194A"/>
    <w:rsid w:val="00E35F6D"/>
    <w:rsid w:val="00E3716D"/>
    <w:rsid w:val="00E41D8A"/>
    <w:rsid w:val="00E43E24"/>
    <w:rsid w:val="00E46E35"/>
    <w:rsid w:val="00E5134F"/>
    <w:rsid w:val="00E52E36"/>
    <w:rsid w:val="00E54BD1"/>
    <w:rsid w:val="00E55775"/>
    <w:rsid w:val="00E636B6"/>
    <w:rsid w:val="00E63A6C"/>
    <w:rsid w:val="00E6661F"/>
    <w:rsid w:val="00E66E35"/>
    <w:rsid w:val="00E670E4"/>
    <w:rsid w:val="00E718D8"/>
    <w:rsid w:val="00E72262"/>
    <w:rsid w:val="00E73EE9"/>
    <w:rsid w:val="00E7471A"/>
    <w:rsid w:val="00E752AC"/>
    <w:rsid w:val="00E7588A"/>
    <w:rsid w:val="00E75900"/>
    <w:rsid w:val="00E803DA"/>
    <w:rsid w:val="00E82D45"/>
    <w:rsid w:val="00E84AD2"/>
    <w:rsid w:val="00E8595A"/>
    <w:rsid w:val="00E87EF3"/>
    <w:rsid w:val="00E90A8C"/>
    <w:rsid w:val="00E95938"/>
    <w:rsid w:val="00EA680F"/>
    <w:rsid w:val="00EB3D7B"/>
    <w:rsid w:val="00EB6458"/>
    <w:rsid w:val="00EB7465"/>
    <w:rsid w:val="00EC660F"/>
    <w:rsid w:val="00EC692B"/>
    <w:rsid w:val="00ED0E73"/>
    <w:rsid w:val="00ED2635"/>
    <w:rsid w:val="00ED4A26"/>
    <w:rsid w:val="00EE6735"/>
    <w:rsid w:val="00EE6DF0"/>
    <w:rsid w:val="00EF2F61"/>
    <w:rsid w:val="00EF779D"/>
    <w:rsid w:val="00F02832"/>
    <w:rsid w:val="00F031FF"/>
    <w:rsid w:val="00F1153F"/>
    <w:rsid w:val="00F250FF"/>
    <w:rsid w:val="00F25CAE"/>
    <w:rsid w:val="00F262CB"/>
    <w:rsid w:val="00F2731C"/>
    <w:rsid w:val="00F30587"/>
    <w:rsid w:val="00F30D32"/>
    <w:rsid w:val="00F372CF"/>
    <w:rsid w:val="00F40B22"/>
    <w:rsid w:val="00F421D4"/>
    <w:rsid w:val="00F42249"/>
    <w:rsid w:val="00F458AA"/>
    <w:rsid w:val="00F5204E"/>
    <w:rsid w:val="00F5356E"/>
    <w:rsid w:val="00F5450A"/>
    <w:rsid w:val="00F56FE0"/>
    <w:rsid w:val="00F576FA"/>
    <w:rsid w:val="00F61462"/>
    <w:rsid w:val="00F623DD"/>
    <w:rsid w:val="00F638F4"/>
    <w:rsid w:val="00F64292"/>
    <w:rsid w:val="00F6737C"/>
    <w:rsid w:val="00F73C36"/>
    <w:rsid w:val="00F7479D"/>
    <w:rsid w:val="00F80214"/>
    <w:rsid w:val="00F829A9"/>
    <w:rsid w:val="00F82C24"/>
    <w:rsid w:val="00F861B0"/>
    <w:rsid w:val="00F86BFF"/>
    <w:rsid w:val="00F91FC1"/>
    <w:rsid w:val="00F9341E"/>
    <w:rsid w:val="00F9544F"/>
    <w:rsid w:val="00F9612C"/>
    <w:rsid w:val="00F97334"/>
    <w:rsid w:val="00FA0583"/>
    <w:rsid w:val="00FA2336"/>
    <w:rsid w:val="00FA4384"/>
    <w:rsid w:val="00FB0770"/>
    <w:rsid w:val="00FB0C60"/>
    <w:rsid w:val="00FB18DE"/>
    <w:rsid w:val="00FB1B0B"/>
    <w:rsid w:val="00FB30BE"/>
    <w:rsid w:val="00FB565D"/>
    <w:rsid w:val="00FB783C"/>
    <w:rsid w:val="00FC1085"/>
    <w:rsid w:val="00FC40E2"/>
    <w:rsid w:val="00FC43B7"/>
    <w:rsid w:val="00FC4D83"/>
    <w:rsid w:val="00FC55E2"/>
    <w:rsid w:val="00FC6B26"/>
    <w:rsid w:val="00FD09F2"/>
    <w:rsid w:val="00FD1C45"/>
    <w:rsid w:val="00FD5D3A"/>
    <w:rsid w:val="00FE1B20"/>
    <w:rsid w:val="00FE3B46"/>
    <w:rsid w:val="00FE5F44"/>
    <w:rsid w:val="00FE649C"/>
    <w:rsid w:val="00FE752E"/>
    <w:rsid w:val="00FF07C4"/>
    <w:rsid w:val="00FF167D"/>
    <w:rsid w:val="00FF18DE"/>
    <w:rsid w:val="00FF3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7B843"/>
  <w15:docId w15:val="{4A89AED2-B94A-4424-9126-021B0104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3AD"/>
    <w:pPr>
      <w:spacing w:after="0" w:line="240" w:lineRule="auto"/>
      <w:ind w:left="432" w:hanging="432"/>
      <w:jc w:val="both"/>
    </w:pPr>
    <w:rPr>
      <w:rFonts w:ascii="Verdana" w:eastAsia="Times New Roman" w:hAnsi="Verdana" w:cs="Times New Roman"/>
      <w:szCs w:val="20"/>
      <w:lang w:eastAsia="en-GB"/>
    </w:rPr>
  </w:style>
  <w:style w:type="paragraph" w:styleId="Heading1">
    <w:name w:val="heading 1"/>
    <w:basedOn w:val="Normal"/>
    <w:next w:val="Normal"/>
    <w:link w:val="Heading1Char"/>
    <w:qFormat/>
    <w:rsid w:val="00D223AD"/>
    <w:pPr>
      <w:keepNext/>
      <w:widowControl w:val="0"/>
      <w:spacing w:before="480" w:after="60"/>
      <w:outlineLvl w:val="0"/>
    </w:pPr>
    <w:rPr>
      <w:color w:val="808080"/>
      <w:kern w:val="28"/>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3AD"/>
    <w:rPr>
      <w:rFonts w:ascii="Verdana" w:eastAsia="Times New Roman" w:hAnsi="Verdana" w:cs="Times New Roman"/>
      <w:color w:val="808080"/>
      <w:kern w:val="28"/>
      <w:sz w:val="72"/>
      <w:szCs w:val="20"/>
      <w:lang w:eastAsia="en-GB"/>
    </w:rPr>
  </w:style>
  <w:style w:type="paragraph" w:styleId="Header">
    <w:name w:val="header"/>
    <w:basedOn w:val="Normal"/>
    <w:link w:val="HeaderChar"/>
    <w:uiPriority w:val="99"/>
    <w:unhideWhenUsed/>
    <w:rsid w:val="00F82C24"/>
    <w:pPr>
      <w:tabs>
        <w:tab w:val="center" w:pos="4513"/>
        <w:tab w:val="right" w:pos="9026"/>
      </w:tabs>
    </w:pPr>
  </w:style>
  <w:style w:type="character" w:customStyle="1" w:styleId="HeaderChar">
    <w:name w:val="Header Char"/>
    <w:basedOn w:val="DefaultParagraphFont"/>
    <w:link w:val="Header"/>
    <w:uiPriority w:val="99"/>
    <w:rsid w:val="00F82C24"/>
    <w:rPr>
      <w:rFonts w:ascii="Verdana" w:eastAsia="Times New Roman" w:hAnsi="Verdana" w:cs="Times New Roman"/>
      <w:szCs w:val="20"/>
      <w:lang w:eastAsia="en-GB"/>
    </w:rPr>
  </w:style>
  <w:style w:type="paragraph" w:styleId="Footer">
    <w:name w:val="footer"/>
    <w:basedOn w:val="Normal"/>
    <w:link w:val="FooterChar"/>
    <w:uiPriority w:val="99"/>
    <w:unhideWhenUsed/>
    <w:rsid w:val="00F82C24"/>
    <w:pPr>
      <w:tabs>
        <w:tab w:val="center" w:pos="4513"/>
        <w:tab w:val="right" w:pos="9026"/>
      </w:tabs>
    </w:pPr>
  </w:style>
  <w:style w:type="character" w:customStyle="1" w:styleId="FooterChar">
    <w:name w:val="Footer Char"/>
    <w:basedOn w:val="DefaultParagraphFont"/>
    <w:link w:val="Footer"/>
    <w:uiPriority w:val="99"/>
    <w:rsid w:val="00F82C24"/>
    <w:rPr>
      <w:rFonts w:ascii="Verdana" w:eastAsia="Times New Roman" w:hAnsi="Verdana" w:cs="Times New Roman"/>
      <w:szCs w:val="20"/>
      <w:lang w:eastAsia="en-GB"/>
    </w:rPr>
  </w:style>
  <w:style w:type="table" w:styleId="TableGrid">
    <w:name w:val="Table Grid"/>
    <w:basedOn w:val="TableNormal"/>
    <w:uiPriority w:val="39"/>
    <w:rsid w:val="00855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554"/>
    <w:pPr>
      <w:ind w:left="720"/>
      <w:contextualSpacing/>
    </w:pPr>
  </w:style>
  <w:style w:type="paragraph" w:styleId="BalloonText">
    <w:name w:val="Balloon Text"/>
    <w:basedOn w:val="Normal"/>
    <w:link w:val="BalloonTextChar"/>
    <w:uiPriority w:val="99"/>
    <w:semiHidden/>
    <w:unhideWhenUsed/>
    <w:rsid w:val="00955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554"/>
    <w:rPr>
      <w:rFonts w:ascii="Segoe UI" w:eastAsia="Times New Roman" w:hAnsi="Segoe UI" w:cs="Segoe UI"/>
      <w:sz w:val="18"/>
      <w:szCs w:val="18"/>
      <w:lang w:eastAsia="en-GB"/>
    </w:rPr>
  </w:style>
  <w:style w:type="paragraph" w:customStyle="1" w:styleId="Default">
    <w:name w:val="Default"/>
    <w:rsid w:val="002F1C07"/>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F031FF"/>
    <w:rPr>
      <w:sz w:val="20"/>
    </w:rPr>
  </w:style>
  <w:style w:type="character" w:customStyle="1" w:styleId="FootnoteTextChar">
    <w:name w:val="Footnote Text Char"/>
    <w:basedOn w:val="DefaultParagraphFont"/>
    <w:link w:val="FootnoteText"/>
    <w:uiPriority w:val="99"/>
    <w:semiHidden/>
    <w:rsid w:val="00F031FF"/>
    <w:rPr>
      <w:rFonts w:ascii="Verdana" w:eastAsia="Times New Roman" w:hAnsi="Verdana" w:cs="Times New Roman"/>
      <w:sz w:val="20"/>
      <w:szCs w:val="20"/>
      <w:lang w:eastAsia="en-GB"/>
    </w:rPr>
  </w:style>
  <w:style w:type="character" w:styleId="FootnoteReference">
    <w:name w:val="footnote reference"/>
    <w:basedOn w:val="DefaultParagraphFont"/>
    <w:uiPriority w:val="99"/>
    <w:semiHidden/>
    <w:unhideWhenUsed/>
    <w:rsid w:val="00F031FF"/>
    <w:rPr>
      <w:vertAlign w:val="superscript"/>
    </w:rPr>
  </w:style>
  <w:style w:type="character" w:styleId="CommentReference">
    <w:name w:val="annotation reference"/>
    <w:basedOn w:val="DefaultParagraphFont"/>
    <w:uiPriority w:val="99"/>
    <w:semiHidden/>
    <w:unhideWhenUsed/>
    <w:rsid w:val="00F031FF"/>
    <w:rPr>
      <w:sz w:val="16"/>
      <w:szCs w:val="16"/>
    </w:rPr>
  </w:style>
  <w:style w:type="paragraph" w:styleId="CommentText">
    <w:name w:val="annotation text"/>
    <w:basedOn w:val="Normal"/>
    <w:link w:val="CommentTextChar"/>
    <w:uiPriority w:val="99"/>
    <w:unhideWhenUsed/>
    <w:rsid w:val="00F031FF"/>
    <w:rPr>
      <w:sz w:val="20"/>
    </w:rPr>
  </w:style>
  <w:style w:type="character" w:customStyle="1" w:styleId="CommentTextChar">
    <w:name w:val="Comment Text Char"/>
    <w:basedOn w:val="DefaultParagraphFont"/>
    <w:link w:val="CommentText"/>
    <w:uiPriority w:val="99"/>
    <w:rsid w:val="00F031FF"/>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031FF"/>
    <w:rPr>
      <w:b/>
      <w:bCs/>
    </w:rPr>
  </w:style>
  <w:style w:type="character" w:customStyle="1" w:styleId="CommentSubjectChar">
    <w:name w:val="Comment Subject Char"/>
    <w:basedOn w:val="CommentTextChar"/>
    <w:link w:val="CommentSubject"/>
    <w:uiPriority w:val="99"/>
    <w:semiHidden/>
    <w:rsid w:val="00F031FF"/>
    <w:rPr>
      <w:rFonts w:ascii="Verdana" w:eastAsia="Times New Roman" w:hAnsi="Verdana" w:cs="Times New Roman"/>
      <w:b/>
      <w:bCs/>
      <w:sz w:val="20"/>
      <w:szCs w:val="20"/>
      <w:lang w:eastAsia="en-GB"/>
    </w:rPr>
  </w:style>
  <w:style w:type="paragraph" w:styleId="Revision">
    <w:name w:val="Revision"/>
    <w:hidden/>
    <w:uiPriority w:val="99"/>
    <w:semiHidden/>
    <w:rsid w:val="00735E60"/>
    <w:pPr>
      <w:spacing w:after="0" w:line="240" w:lineRule="auto"/>
    </w:pPr>
    <w:rPr>
      <w:rFonts w:ascii="Verdana" w:eastAsia="Times New Roman" w:hAnsi="Verdana" w:cs="Times New Roman"/>
      <w:szCs w:val="20"/>
      <w:lang w:eastAsia="en-GB"/>
    </w:rPr>
  </w:style>
  <w:style w:type="character" w:styleId="Hyperlink">
    <w:name w:val="Hyperlink"/>
    <w:basedOn w:val="DefaultParagraphFont"/>
    <w:uiPriority w:val="99"/>
    <w:unhideWhenUsed/>
    <w:rsid w:val="00B61445"/>
    <w:rPr>
      <w:color w:val="0563C1" w:themeColor="hyperlink"/>
      <w:u w:val="single"/>
    </w:rPr>
  </w:style>
  <w:style w:type="character" w:styleId="UnresolvedMention">
    <w:name w:val="Unresolved Mention"/>
    <w:basedOn w:val="DefaultParagraphFont"/>
    <w:uiPriority w:val="99"/>
    <w:semiHidden/>
    <w:unhideWhenUsed/>
    <w:rsid w:val="00B61445"/>
    <w:rPr>
      <w:color w:val="808080"/>
      <w:shd w:val="clear" w:color="auto" w:fill="E6E6E6"/>
    </w:rPr>
  </w:style>
  <w:style w:type="character" w:styleId="FollowedHyperlink">
    <w:name w:val="FollowedHyperlink"/>
    <w:basedOn w:val="DefaultParagraphFont"/>
    <w:uiPriority w:val="99"/>
    <w:semiHidden/>
    <w:unhideWhenUsed/>
    <w:rsid w:val="00090F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111523">
      <w:bodyDiv w:val="1"/>
      <w:marLeft w:val="0"/>
      <w:marRight w:val="0"/>
      <w:marTop w:val="0"/>
      <w:marBottom w:val="0"/>
      <w:divBdr>
        <w:top w:val="none" w:sz="0" w:space="0" w:color="auto"/>
        <w:left w:val="none" w:sz="0" w:space="0" w:color="auto"/>
        <w:bottom w:val="none" w:sz="0" w:space="0" w:color="auto"/>
        <w:right w:val="none" w:sz="0" w:space="0" w:color="auto"/>
      </w:divBdr>
      <w:divsChild>
        <w:div w:id="1761294871">
          <w:marLeft w:val="0"/>
          <w:marRight w:val="0"/>
          <w:marTop w:val="0"/>
          <w:marBottom w:val="0"/>
          <w:divBdr>
            <w:top w:val="none" w:sz="0" w:space="0" w:color="auto"/>
            <w:left w:val="none" w:sz="0" w:space="0" w:color="auto"/>
            <w:bottom w:val="none" w:sz="0" w:space="0" w:color="auto"/>
            <w:right w:val="none" w:sz="0" w:space="0" w:color="auto"/>
          </w:divBdr>
          <w:divsChild>
            <w:div w:id="1615748405">
              <w:marLeft w:val="0"/>
              <w:marRight w:val="0"/>
              <w:marTop w:val="0"/>
              <w:marBottom w:val="0"/>
              <w:divBdr>
                <w:top w:val="none" w:sz="0" w:space="0" w:color="auto"/>
                <w:left w:val="none" w:sz="0" w:space="0" w:color="auto"/>
                <w:bottom w:val="none" w:sz="0" w:space="0" w:color="auto"/>
                <w:right w:val="none" w:sz="0" w:space="0" w:color="auto"/>
              </w:divBdr>
              <w:divsChild>
                <w:div w:id="112901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7623">
      <w:bodyDiv w:val="1"/>
      <w:marLeft w:val="0"/>
      <w:marRight w:val="0"/>
      <w:marTop w:val="0"/>
      <w:marBottom w:val="0"/>
      <w:divBdr>
        <w:top w:val="none" w:sz="0" w:space="0" w:color="auto"/>
        <w:left w:val="none" w:sz="0" w:space="0" w:color="auto"/>
        <w:bottom w:val="none" w:sz="0" w:space="0" w:color="auto"/>
        <w:right w:val="none" w:sz="0" w:space="0" w:color="auto"/>
      </w:divBdr>
      <w:divsChild>
        <w:div w:id="481120043">
          <w:marLeft w:val="0"/>
          <w:marRight w:val="0"/>
          <w:marTop w:val="0"/>
          <w:marBottom w:val="0"/>
          <w:divBdr>
            <w:top w:val="none" w:sz="0" w:space="0" w:color="auto"/>
            <w:left w:val="none" w:sz="0" w:space="0" w:color="auto"/>
            <w:bottom w:val="none" w:sz="0" w:space="0" w:color="auto"/>
            <w:right w:val="none" w:sz="0" w:space="0" w:color="auto"/>
          </w:divBdr>
          <w:divsChild>
            <w:div w:id="1482111851">
              <w:marLeft w:val="0"/>
              <w:marRight w:val="0"/>
              <w:marTop w:val="0"/>
              <w:marBottom w:val="0"/>
              <w:divBdr>
                <w:top w:val="none" w:sz="0" w:space="0" w:color="auto"/>
                <w:left w:val="none" w:sz="0" w:space="0" w:color="auto"/>
                <w:bottom w:val="none" w:sz="0" w:space="0" w:color="auto"/>
                <w:right w:val="none" w:sz="0" w:space="0" w:color="auto"/>
              </w:divBdr>
              <w:divsChild>
                <w:div w:id="11019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arliament.uk/business/publications/written-questions-answers-statements/written-statement/Commons/2015-03-25/HCWS488/" TargetMode="External"/><Relationship Id="rId2" Type="http://schemas.openxmlformats.org/officeDocument/2006/relationships/hyperlink" Target="https://www.bedford.gov.uk/planning-and-building/planning-policy-its-purpose/neighbourhood-planning/oakley-neighbourhood-development-plan/" TargetMode="External"/><Relationship Id="rId1" Type="http://schemas.openxmlformats.org/officeDocument/2006/relationships/hyperlink" Target="https://www.bedford.gov.uk/planning-and-building/planning-policy-its-purpose/neighbourhood-planning/oakley-neighbourhood-development-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499A5744D14B4B92DD49B2C7BC5F6E" ma:contentTypeVersion="8" ma:contentTypeDescription="Create a new document." ma:contentTypeScope="" ma:versionID="07e81f15644dee93d74f7f5c68f242a7">
  <xsd:schema xmlns:xsd="http://www.w3.org/2001/XMLSchema" xmlns:xs="http://www.w3.org/2001/XMLSchema" xmlns:p="http://schemas.microsoft.com/office/2006/metadata/properties" xmlns:ns3="c781fcaa-52e1-4021-a8d3-b66c85bc600e" xmlns:ns4="28d24b8f-29f2-49ca-aa5b-dbde2d94cf9c" targetNamespace="http://schemas.microsoft.com/office/2006/metadata/properties" ma:root="true" ma:fieldsID="d50be2dabc06c9f6c19dbd4293247fc5" ns3:_="" ns4:_="">
    <xsd:import namespace="c781fcaa-52e1-4021-a8d3-b66c85bc600e"/>
    <xsd:import namespace="28d24b8f-29f2-49ca-aa5b-dbde2d94cf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1fcaa-52e1-4021-a8d3-b66c85bc6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4b8f-29f2-49ca-aa5b-dbde2d94cf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3EE2F-A70E-49F6-9AB2-A4D46286AB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0CE77B-1A24-4B72-BCEA-15509B8CE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1fcaa-52e1-4021-a8d3-b66c85bc600e"/>
    <ds:schemaRef ds:uri="28d24b8f-29f2-49ca-aa5b-dbde2d94c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12B73-5CC4-42F0-8AF4-561AF049C04D}">
  <ds:schemaRefs>
    <ds:schemaRef ds:uri="http://schemas.microsoft.com/sharepoint/v3/contenttype/forms"/>
  </ds:schemaRefs>
</ds:datastoreItem>
</file>

<file path=customXml/itemProps4.xml><?xml version="1.0" encoding="utf-8"?>
<ds:datastoreItem xmlns:ds="http://schemas.openxmlformats.org/officeDocument/2006/customXml" ds:itemID="{07DFE1B5-CC36-420A-94E8-FACEF3E6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22</Pages>
  <Words>6292</Words>
  <Characters>35869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Armitage</dc:creator>
  <cp:lastModifiedBy>steve.carnaby@intelligentplans.co.uk</cp:lastModifiedBy>
  <cp:revision>52</cp:revision>
  <cp:lastPrinted>2016-08-30T10:41:00Z</cp:lastPrinted>
  <dcterms:created xsi:type="dcterms:W3CDTF">2019-09-26T16:29:00Z</dcterms:created>
  <dcterms:modified xsi:type="dcterms:W3CDTF">2019-10-01T13:11:00Z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0x010100A1499A5744D14B4B92DD49B2C7BC5F6E</vt:lpwstr>
  </property>
</Properties>
</file>