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90E" w:rsidRDefault="00AC7F0D">
      <w:pPr>
        <w:rPr>
          <w:rFonts w:ascii="Times New Roman" w:hAnsi="Times New Roman" w:cs="Times New Roman"/>
          <w:b/>
          <w:sz w:val="24"/>
          <w:szCs w:val="24"/>
        </w:rPr>
      </w:pPr>
      <w:r>
        <w:rPr>
          <w:rFonts w:ascii="Times New Roman" w:hAnsi="Times New Roman" w:cs="Times New Roman"/>
          <w:b/>
          <w:sz w:val="24"/>
          <w:szCs w:val="24"/>
        </w:rPr>
        <w:t>Oakley Parish Council Grant Application Policy</w:t>
      </w:r>
    </w:p>
    <w:p w:rsidR="00AC7F0D" w:rsidRDefault="009565CD" w:rsidP="00A34EE6">
      <w:pPr>
        <w:jc w:val="both"/>
        <w:rPr>
          <w:rFonts w:ascii="Times New Roman" w:hAnsi="Times New Roman" w:cs="Times New Roman"/>
          <w:sz w:val="24"/>
          <w:szCs w:val="24"/>
        </w:rPr>
      </w:pPr>
      <w:r>
        <w:rPr>
          <w:rFonts w:ascii="Times New Roman" w:hAnsi="Times New Roman" w:cs="Times New Roman"/>
          <w:sz w:val="24"/>
          <w:szCs w:val="24"/>
        </w:rPr>
        <w:t>A grant is any payment made by Oakley Parish Council to be used by an organisation for a specific purpose, which is in the interest of, or will directly benefit some or all of the Oakley community.  The Council must have the statutory power to make a grant for the purpose applied for.</w:t>
      </w:r>
    </w:p>
    <w:p w:rsidR="009565CD" w:rsidRDefault="009565CD">
      <w:pPr>
        <w:rPr>
          <w:rFonts w:ascii="Times New Roman" w:hAnsi="Times New Roman" w:cs="Times New Roman"/>
          <w:b/>
          <w:sz w:val="24"/>
          <w:szCs w:val="24"/>
        </w:rPr>
      </w:pPr>
      <w:r>
        <w:rPr>
          <w:rFonts w:ascii="Times New Roman" w:hAnsi="Times New Roman" w:cs="Times New Roman"/>
          <w:b/>
          <w:sz w:val="24"/>
          <w:szCs w:val="24"/>
        </w:rPr>
        <w:t>Criteria for Grant Applications</w:t>
      </w:r>
    </w:p>
    <w:p w:rsidR="009565CD" w:rsidRDefault="009565CD">
      <w:pPr>
        <w:rPr>
          <w:rFonts w:ascii="Times New Roman" w:hAnsi="Times New Roman" w:cs="Times New Roman"/>
          <w:sz w:val="24"/>
          <w:szCs w:val="24"/>
        </w:rPr>
      </w:pPr>
      <w:r w:rsidRPr="009565CD">
        <w:rPr>
          <w:rFonts w:ascii="Times New Roman" w:hAnsi="Times New Roman" w:cs="Times New Roman"/>
          <w:sz w:val="24"/>
          <w:szCs w:val="24"/>
        </w:rPr>
        <w:t xml:space="preserve">Organisations </w:t>
      </w:r>
      <w:r>
        <w:rPr>
          <w:rFonts w:ascii="Times New Roman" w:hAnsi="Times New Roman" w:cs="Times New Roman"/>
          <w:sz w:val="24"/>
          <w:szCs w:val="24"/>
        </w:rPr>
        <w:t>requesting financial assistance will be requested to submit:</w:t>
      </w:r>
    </w:p>
    <w:p w:rsidR="009565CD" w:rsidRDefault="009565CD" w:rsidP="009565C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completed application form</w:t>
      </w:r>
    </w:p>
    <w:p w:rsidR="009565CD" w:rsidRDefault="009565CD" w:rsidP="009565C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Copies of their last year end accounts</w:t>
      </w:r>
    </w:p>
    <w:p w:rsidR="009565CD" w:rsidRDefault="009565CD" w:rsidP="009565C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Details of any restrictions on who can use/access their services</w:t>
      </w:r>
    </w:p>
    <w:p w:rsidR="009565CD" w:rsidRDefault="009565CD" w:rsidP="009565CD">
      <w:pPr>
        <w:rPr>
          <w:rFonts w:ascii="Times New Roman" w:hAnsi="Times New Roman" w:cs="Times New Roman"/>
          <w:sz w:val="24"/>
          <w:szCs w:val="24"/>
        </w:rPr>
      </w:pPr>
      <w:r>
        <w:rPr>
          <w:rFonts w:ascii="Times New Roman" w:hAnsi="Times New Roman" w:cs="Times New Roman"/>
          <w:sz w:val="24"/>
          <w:szCs w:val="24"/>
        </w:rPr>
        <w:t xml:space="preserve">Applications will </w:t>
      </w:r>
      <w:r w:rsidRPr="009565CD">
        <w:rPr>
          <w:rFonts w:ascii="Times New Roman" w:hAnsi="Times New Roman" w:cs="Times New Roman"/>
          <w:sz w:val="24"/>
          <w:szCs w:val="24"/>
          <w:u w:val="single"/>
        </w:rPr>
        <w:t>not</w:t>
      </w:r>
      <w:r>
        <w:rPr>
          <w:rFonts w:ascii="Times New Roman" w:hAnsi="Times New Roman" w:cs="Times New Roman"/>
          <w:sz w:val="24"/>
          <w:szCs w:val="24"/>
        </w:rPr>
        <w:t xml:space="preserve"> be considered from </w:t>
      </w:r>
    </w:p>
    <w:p w:rsidR="009565CD" w:rsidRDefault="009565CD" w:rsidP="009565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Individuals</w:t>
      </w:r>
    </w:p>
    <w:p w:rsidR="009565CD" w:rsidRDefault="009565CD" w:rsidP="009565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National Charities</w:t>
      </w:r>
    </w:p>
    <w:p w:rsidR="009565CD" w:rsidRDefault="009565CD" w:rsidP="009565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Political Parties</w:t>
      </w:r>
    </w:p>
    <w:p w:rsidR="009565CD" w:rsidRDefault="009565CD" w:rsidP="009565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Private organisations operated as a business</w:t>
      </w:r>
    </w:p>
    <w:p w:rsidR="009565CD" w:rsidRDefault="009565CD" w:rsidP="009565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“Upward funders” i.e. local groups where fund raising is sent to a central HQ for distribution</w:t>
      </w:r>
    </w:p>
    <w:p w:rsidR="009565CD" w:rsidRDefault="009565CD" w:rsidP="009565CD">
      <w:pPr>
        <w:rPr>
          <w:rFonts w:ascii="Times New Roman" w:hAnsi="Times New Roman" w:cs="Times New Roman"/>
          <w:b/>
          <w:sz w:val="24"/>
          <w:szCs w:val="24"/>
        </w:rPr>
      </w:pPr>
      <w:r>
        <w:rPr>
          <w:rFonts w:ascii="Times New Roman" w:hAnsi="Times New Roman" w:cs="Times New Roman"/>
          <w:b/>
          <w:sz w:val="24"/>
          <w:szCs w:val="24"/>
        </w:rPr>
        <w:t>Grant applications cannot be made retrospectively</w:t>
      </w:r>
    </w:p>
    <w:p w:rsidR="009565CD" w:rsidRDefault="009565CD" w:rsidP="00AB77CC">
      <w:pPr>
        <w:jc w:val="both"/>
        <w:rPr>
          <w:rFonts w:ascii="Times New Roman" w:hAnsi="Times New Roman" w:cs="Times New Roman"/>
          <w:sz w:val="24"/>
          <w:szCs w:val="24"/>
        </w:rPr>
      </w:pPr>
      <w:r>
        <w:rPr>
          <w:rFonts w:ascii="Times New Roman" w:hAnsi="Times New Roman" w:cs="Times New Roman"/>
          <w:sz w:val="24"/>
          <w:szCs w:val="24"/>
        </w:rPr>
        <w:t>Organisations will normally be expected to have clear written aims and objectives, a written constitution and a separate bank account</w:t>
      </w:r>
      <w:r w:rsidR="00AB77CC">
        <w:rPr>
          <w:rFonts w:ascii="Times New Roman" w:hAnsi="Times New Roman" w:cs="Times New Roman"/>
          <w:sz w:val="24"/>
          <w:szCs w:val="24"/>
        </w:rPr>
        <w:t>.</w:t>
      </w:r>
    </w:p>
    <w:p w:rsidR="009565CD" w:rsidRDefault="009565CD" w:rsidP="00AB77CC">
      <w:pPr>
        <w:jc w:val="both"/>
        <w:rPr>
          <w:rFonts w:ascii="Times New Roman" w:hAnsi="Times New Roman" w:cs="Times New Roman"/>
          <w:sz w:val="24"/>
          <w:szCs w:val="24"/>
        </w:rPr>
      </w:pPr>
      <w:r>
        <w:rPr>
          <w:rFonts w:ascii="Times New Roman" w:hAnsi="Times New Roman" w:cs="Times New Roman"/>
          <w:sz w:val="24"/>
          <w:szCs w:val="24"/>
        </w:rPr>
        <w:t>The Council may request any further information it deems necessary to assist the decision making process</w:t>
      </w:r>
      <w:r w:rsidR="00AB77CC">
        <w:rPr>
          <w:rFonts w:ascii="Times New Roman" w:hAnsi="Times New Roman" w:cs="Times New Roman"/>
          <w:sz w:val="24"/>
          <w:szCs w:val="24"/>
        </w:rPr>
        <w:t>.</w:t>
      </w:r>
    </w:p>
    <w:p w:rsidR="009565CD" w:rsidRDefault="009565CD" w:rsidP="00AB77CC">
      <w:pPr>
        <w:jc w:val="both"/>
        <w:rPr>
          <w:rFonts w:ascii="Times New Roman" w:hAnsi="Times New Roman" w:cs="Times New Roman"/>
          <w:sz w:val="24"/>
          <w:szCs w:val="24"/>
        </w:rPr>
      </w:pPr>
      <w:r>
        <w:rPr>
          <w:rFonts w:ascii="Times New Roman" w:hAnsi="Times New Roman" w:cs="Times New Roman"/>
          <w:sz w:val="24"/>
          <w:szCs w:val="24"/>
        </w:rPr>
        <w:t>Each application will be assessed on its own merits and the size of any grant awarded is at the sole discretion of the Council.  Account will be taken of the amount and frequency of previous awards; the extent to which fund raising has been sought, or secured, from other sources and the organisation’s own fund raising activities.</w:t>
      </w:r>
    </w:p>
    <w:p w:rsidR="009565CD" w:rsidRDefault="009565CD" w:rsidP="00AB77CC">
      <w:pPr>
        <w:jc w:val="both"/>
        <w:rPr>
          <w:rFonts w:ascii="Times New Roman" w:hAnsi="Times New Roman" w:cs="Times New Roman"/>
          <w:sz w:val="24"/>
          <w:szCs w:val="24"/>
        </w:rPr>
      </w:pPr>
      <w:r>
        <w:rPr>
          <w:rFonts w:ascii="Times New Roman" w:hAnsi="Times New Roman" w:cs="Times New Roman"/>
          <w:sz w:val="24"/>
          <w:szCs w:val="24"/>
        </w:rPr>
        <w:t>Council will not make ongoing commitments to award grants in future years.  A fresh application will be required each year.</w:t>
      </w:r>
    </w:p>
    <w:p w:rsidR="009565CD" w:rsidRPr="009565CD" w:rsidRDefault="00AB77CC" w:rsidP="00AB77CC">
      <w:pPr>
        <w:jc w:val="both"/>
        <w:rPr>
          <w:rFonts w:ascii="Times New Roman" w:hAnsi="Times New Roman" w:cs="Times New Roman"/>
          <w:sz w:val="24"/>
          <w:szCs w:val="24"/>
        </w:rPr>
      </w:pPr>
      <w:r>
        <w:rPr>
          <w:rFonts w:ascii="Times New Roman" w:hAnsi="Times New Roman" w:cs="Times New Roman"/>
          <w:sz w:val="24"/>
          <w:szCs w:val="24"/>
        </w:rPr>
        <w:t>The Council may make the award of any grant or subsidy subject to such additional conditions and requirements as it considers appropriate.</w:t>
      </w:r>
      <w:r w:rsidR="009565CD">
        <w:rPr>
          <w:rFonts w:ascii="Times New Roman" w:hAnsi="Times New Roman" w:cs="Times New Roman"/>
          <w:sz w:val="24"/>
          <w:szCs w:val="24"/>
        </w:rPr>
        <w:t xml:space="preserve"> </w:t>
      </w:r>
    </w:p>
    <w:sectPr w:rsidR="009565CD" w:rsidRPr="009565CD" w:rsidSect="004E69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6056"/>
    <w:multiLevelType w:val="hybridMultilevel"/>
    <w:tmpl w:val="FC34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2D5C56"/>
    <w:multiLevelType w:val="hybridMultilevel"/>
    <w:tmpl w:val="3D9C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692A64"/>
    <w:multiLevelType w:val="hybridMultilevel"/>
    <w:tmpl w:val="0056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F0D"/>
    <w:rsid w:val="000B5936"/>
    <w:rsid w:val="004E690E"/>
    <w:rsid w:val="009565CD"/>
    <w:rsid w:val="00A34EE6"/>
    <w:rsid w:val="00AB77CC"/>
    <w:rsid w:val="00AC7F0D"/>
    <w:rsid w:val="00CD13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5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3</cp:revision>
  <dcterms:created xsi:type="dcterms:W3CDTF">2011-03-30T15:40:00Z</dcterms:created>
  <dcterms:modified xsi:type="dcterms:W3CDTF">2011-04-06T09:27:00Z</dcterms:modified>
</cp:coreProperties>
</file>